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Default="008E2199" w:rsidP="00B71084">
      <w:pPr>
        <w:jc w:val="both"/>
        <w:rPr>
          <w:szCs w:val="27"/>
        </w:rPr>
      </w:pPr>
    </w:p>
    <w:p w:rsidR="0061515F" w:rsidRDefault="0061515F" w:rsidP="00B71084">
      <w:pPr>
        <w:jc w:val="both"/>
        <w:rPr>
          <w:szCs w:val="27"/>
        </w:rPr>
      </w:pPr>
    </w:p>
    <w:p w:rsidR="0061515F" w:rsidRDefault="0061515F" w:rsidP="00B71084">
      <w:pPr>
        <w:jc w:val="both"/>
        <w:rPr>
          <w:szCs w:val="27"/>
        </w:rPr>
      </w:pPr>
    </w:p>
    <w:p w:rsidR="0061515F" w:rsidRDefault="0061515F" w:rsidP="00B71084">
      <w:pPr>
        <w:jc w:val="both"/>
        <w:rPr>
          <w:szCs w:val="27"/>
        </w:rPr>
      </w:pPr>
    </w:p>
    <w:p w:rsidR="0061515F" w:rsidRDefault="0061515F" w:rsidP="00B71084">
      <w:pPr>
        <w:jc w:val="both"/>
        <w:rPr>
          <w:szCs w:val="27"/>
        </w:rPr>
      </w:pPr>
    </w:p>
    <w:p w:rsidR="0061515F" w:rsidRDefault="0061515F" w:rsidP="00B71084">
      <w:pPr>
        <w:jc w:val="both"/>
        <w:rPr>
          <w:szCs w:val="27"/>
        </w:rPr>
      </w:pPr>
    </w:p>
    <w:p w:rsidR="0061515F" w:rsidRPr="0061515F" w:rsidRDefault="00791ECB" w:rsidP="00B71084">
      <w:pPr>
        <w:jc w:val="both"/>
      </w:pPr>
      <w:r>
        <w:t>31 October 2013</w:t>
      </w:r>
      <w:r w:rsidR="00332FCD" w:rsidRPr="00332FCD">
        <w:t xml:space="preserve"> </w:t>
      </w:r>
    </w:p>
    <w:p w:rsidR="0061515F" w:rsidRDefault="0061515F" w:rsidP="00B71084">
      <w:pPr>
        <w:jc w:val="both"/>
        <w:rPr>
          <w:b/>
          <w:u w:val="single"/>
        </w:rPr>
      </w:pPr>
    </w:p>
    <w:p w:rsidR="0061515F" w:rsidRPr="00264154" w:rsidRDefault="0061515F" w:rsidP="00B71084">
      <w:pPr>
        <w:jc w:val="both"/>
        <w:rPr>
          <w:i/>
          <w:u w:val="single"/>
        </w:rPr>
      </w:pPr>
      <w:r w:rsidRPr="00332FCD">
        <w:rPr>
          <w:b/>
          <w:u w:val="single"/>
        </w:rPr>
        <w:t xml:space="preserve">MOSH TASK FORCE CIRCULAR NO. </w:t>
      </w:r>
      <w:r w:rsidR="00495147">
        <w:rPr>
          <w:b/>
          <w:u w:val="single"/>
        </w:rPr>
        <w:t>29</w:t>
      </w:r>
      <w:r w:rsidR="004152CD">
        <w:rPr>
          <w:b/>
          <w:u w:val="single"/>
        </w:rPr>
        <w:t>/</w:t>
      </w:r>
      <w:r w:rsidR="004152CD" w:rsidRPr="00332FCD">
        <w:rPr>
          <w:b/>
          <w:u w:val="single"/>
        </w:rPr>
        <w:t>13</w:t>
      </w:r>
      <w:r w:rsidR="004152CD" w:rsidRPr="00264154">
        <w:rPr>
          <w:b/>
        </w:rPr>
        <w:t xml:space="preserve"> </w:t>
      </w:r>
    </w:p>
    <w:p w:rsidR="0061515F" w:rsidRDefault="0061515F" w:rsidP="00B71084">
      <w:pPr>
        <w:jc w:val="both"/>
        <w:rPr>
          <w:i/>
        </w:rPr>
      </w:pPr>
      <w:r w:rsidRPr="00264154">
        <w:rPr>
          <w:i/>
        </w:rPr>
        <w:t xml:space="preserve">(For </w:t>
      </w:r>
      <w:r>
        <w:rPr>
          <w:i/>
        </w:rPr>
        <w:t>Approval</w:t>
      </w:r>
      <w:r w:rsidRPr="00264154">
        <w:rPr>
          <w:i/>
        </w:rPr>
        <w:t>)</w:t>
      </w:r>
    </w:p>
    <w:p w:rsidR="0061515F" w:rsidRPr="00264154" w:rsidRDefault="0061515F" w:rsidP="00B71084">
      <w:pPr>
        <w:jc w:val="both"/>
      </w:pPr>
      <w:r w:rsidRPr="00264154">
        <w:t>…………………………………………………………………………………………..</w:t>
      </w:r>
    </w:p>
    <w:p w:rsidR="00743887" w:rsidRPr="00743887" w:rsidRDefault="0061515F" w:rsidP="00743887">
      <w:pPr>
        <w:autoSpaceDE w:val="0"/>
        <w:autoSpaceDN w:val="0"/>
        <w:adjustRightInd w:val="0"/>
        <w:jc w:val="center"/>
        <w:rPr>
          <w:b/>
          <w:color w:val="000000" w:themeColor="text1"/>
        </w:rPr>
      </w:pPr>
      <w:r w:rsidRPr="00EC2746">
        <w:rPr>
          <w:b/>
        </w:rPr>
        <w:t xml:space="preserve">MINUTES OF THE MOSH TASK FORCE MEETING HELD ON </w:t>
      </w:r>
      <w:r w:rsidR="00791ECB">
        <w:rPr>
          <w:b/>
        </w:rPr>
        <w:t xml:space="preserve">18 OCTOBER 2013 </w:t>
      </w:r>
      <w:r w:rsidR="003826B3" w:rsidRPr="003826B3">
        <w:rPr>
          <w:b/>
        </w:rPr>
        <w:t>AT</w:t>
      </w:r>
      <w:r w:rsidRPr="003826B3">
        <w:rPr>
          <w:b/>
        </w:rPr>
        <w:t xml:space="preserve"> </w:t>
      </w:r>
      <w:r w:rsidRPr="00743887">
        <w:rPr>
          <w:b/>
          <w:color w:val="000000" w:themeColor="text1"/>
        </w:rPr>
        <w:t xml:space="preserve">7:30 </w:t>
      </w:r>
      <w:r w:rsidR="00743887" w:rsidRPr="00743887">
        <w:rPr>
          <w:b/>
          <w:color w:val="000000" w:themeColor="text1"/>
        </w:rPr>
        <w:t xml:space="preserve">AT </w:t>
      </w:r>
      <w:r w:rsidR="00791ECB">
        <w:rPr>
          <w:b/>
          <w:color w:val="000000" w:themeColor="text1"/>
        </w:rPr>
        <w:t>ROOM 606, CHAMBER OF MINES BUILDING</w:t>
      </w:r>
    </w:p>
    <w:p w:rsidR="0061515F" w:rsidRDefault="0061515F" w:rsidP="00EB0BD8">
      <w:pPr>
        <w:jc w:val="center"/>
        <w:rPr>
          <w:b/>
        </w:rPr>
      </w:pPr>
    </w:p>
    <w:p w:rsidR="00AF4E5F" w:rsidRPr="00EB0BD8" w:rsidRDefault="0061515F" w:rsidP="00AF4E5F">
      <w:pPr>
        <w:ind w:right="-180"/>
        <w:jc w:val="both"/>
      </w:pPr>
      <w:r w:rsidRPr="00EB0BD8">
        <w:rPr>
          <w:b/>
        </w:rPr>
        <w:t>Present:</w:t>
      </w:r>
      <w:r w:rsidRPr="00EB0BD8">
        <w:rPr>
          <w:b/>
        </w:rPr>
        <w:tab/>
      </w:r>
      <w:r w:rsidRPr="00EB0BD8">
        <w:rPr>
          <w:b/>
        </w:rPr>
        <w:tab/>
      </w:r>
      <w:r w:rsidR="00AF4E5F" w:rsidRPr="00EB0BD8">
        <w:t>Mr. S Malatji</w:t>
      </w:r>
      <w:r w:rsidR="00AF4E5F" w:rsidRPr="00EB0BD8">
        <w:tab/>
      </w:r>
      <w:r w:rsidR="00AF4E5F" w:rsidRPr="00EB0BD8">
        <w:tab/>
      </w:r>
      <w:r w:rsidR="00AF4E5F" w:rsidRPr="00EB0BD8">
        <w:tab/>
      </w:r>
      <w:r w:rsidR="00AF4E5F" w:rsidRPr="00EB0BD8">
        <w:tab/>
        <w:t>Chamber of Mines (Chairperson)</w:t>
      </w:r>
    </w:p>
    <w:p w:rsidR="00791ECB" w:rsidRPr="00EB0BD8" w:rsidRDefault="00791ECB" w:rsidP="00791ECB">
      <w:pPr>
        <w:ind w:left="1440" w:firstLine="720"/>
        <w:jc w:val="both"/>
      </w:pPr>
      <w:r w:rsidRPr="00EB0BD8">
        <w:t>Mr. P Becker</w:t>
      </w:r>
      <w:r w:rsidRPr="00EB0BD8">
        <w:tab/>
      </w:r>
      <w:r w:rsidRPr="00EB0BD8">
        <w:tab/>
      </w:r>
      <w:r w:rsidRPr="00EB0BD8">
        <w:tab/>
      </w:r>
      <w:r w:rsidRPr="00EB0BD8">
        <w:tab/>
        <w:t>Anglo American Platinum</w:t>
      </w:r>
    </w:p>
    <w:p w:rsidR="00791ECB" w:rsidRPr="00EB0BD8" w:rsidRDefault="00791ECB" w:rsidP="00791ECB">
      <w:pPr>
        <w:ind w:left="1440" w:firstLine="720"/>
        <w:jc w:val="both"/>
      </w:pPr>
      <w:r w:rsidRPr="00EB0BD8">
        <w:t>Mr. T Bleeker</w:t>
      </w:r>
      <w:r w:rsidRPr="00EB0BD8">
        <w:tab/>
      </w:r>
      <w:r w:rsidRPr="00EB0BD8">
        <w:tab/>
      </w:r>
      <w:r w:rsidRPr="00EB0BD8">
        <w:tab/>
      </w:r>
      <w:r w:rsidRPr="00EB0BD8">
        <w:tab/>
        <w:t>BECSA</w:t>
      </w:r>
    </w:p>
    <w:p w:rsidR="00791ECB" w:rsidRDefault="00791ECB" w:rsidP="00DF28B9">
      <w:pPr>
        <w:ind w:left="2160"/>
        <w:jc w:val="both"/>
      </w:pPr>
      <w:r>
        <w:t>Mr. M Cunney</w:t>
      </w:r>
      <w:r>
        <w:tab/>
      </w:r>
      <w:r>
        <w:tab/>
      </w:r>
      <w:r>
        <w:tab/>
      </w:r>
      <w:r>
        <w:tab/>
        <w:t>SACMA</w:t>
      </w:r>
    </w:p>
    <w:p w:rsidR="00791ECB" w:rsidRDefault="00791ECB" w:rsidP="00DF28B9">
      <w:pPr>
        <w:ind w:left="2160"/>
        <w:jc w:val="both"/>
      </w:pPr>
      <w:r>
        <w:t>Mr. P Coetzer</w:t>
      </w:r>
      <w:r>
        <w:tab/>
      </w:r>
      <w:r>
        <w:tab/>
      </w:r>
      <w:r>
        <w:tab/>
      </w:r>
      <w:r>
        <w:tab/>
        <w:t>Royal Bafokeng Platinum</w:t>
      </w:r>
    </w:p>
    <w:p w:rsidR="00791ECB" w:rsidRDefault="00791ECB" w:rsidP="00DF28B9">
      <w:pPr>
        <w:ind w:left="2160"/>
        <w:jc w:val="both"/>
      </w:pPr>
      <w:r>
        <w:t>Mr. H Duvenage</w:t>
      </w:r>
      <w:r>
        <w:tab/>
      </w:r>
      <w:r>
        <w:tab/>
      </w:r>
      <w:r>
        <w:tab/>
        <w:t>Umcebo Mining / Shanduka Coal</w:t>
      </w:r>
    </w:p>
    <w:p w:rsidR="00791ECB" w:rsidRDefault="00791ECB" w:rsidP="00DF28B9">
      <w:pPr>
        <w:ind w:left="2160"/>
        <w:jc w:val="both"/>
      </w:pPr>
      <w:r>
        <w:t>Mr. S Ferreira</w:t>
      </w:r>
      <w:r>
        <w:tab/>
      </w:r>
      <w:r>
        <w:tab/>
      </w:r>
      <w:r>
        <w:tab/>
      </w:r>
      <w:r>
        <w:tab/>
        <w:t>Goldfields</w:t>
      </w:r>
    </w:p>
    <w:p w:rsidR="00791ECB" w:rsidRPr="00EB0BD8" w:rsidRDefault="00791ECB" w:rsidP="00791ECB">
      <w:pPr>
        <w:ind w:left="2160"/>
        <w:jc w:val="both"/>
      </w:pPr>
      <w:r w:rsidRPr="00EB0BD8">
        <w:t>Ms. K Geerthsen</w:t>
      </w:r>
      <w:r w:rsidRPr="00EB0BD8">
        <w:tab/>
      </w:r>
      <w:r w:rsidRPr="00EB0BD8">
        <w:tab/>
      </w:r>
      <w:r w:rsidRPr="00EB0BD8">
        <w:tab/>
        <w:t>K</w:t>
      </w:r>
      <w:r>
        <w:t xml:space="preserve">umba </w:t>
      </w:r>
      <w:r w:rsidRPr="00EB0BD8">
        <w:t>I</w:t>
      </w:r>
      <w:r>
        <w:t xml:space="preserve">ron </w:t>
      </w:r>
      <w:r w:rsidRPr="00EB0BD8">
        <w:t>O</w:t>
      </w:r>
      <w:r>
        <w:t>re</w:t>
      </w:r>
    </w:p>
    <w:p w:rsidR="00893607" w:rsidRDefault="00893607" w:rsidP="00893607">
      <w:pPr>
        <w:ind w:left="2160"/>
        <w:jc w:val="both"/>
      </w:pPr>
      <w:r>
        <w:t>Mr. T Gericke</w:t>
      </w:r>
      <w:r>
        <w:tab/>
      </w:r>
      <w:r>
        <w:tab/>
      </w:r>
      <w:r>
        <w:tab/>
      </w:r>
      <w:r>
        <w:tab/>
        <w:t>Implats</w:t>
      </w:r>
    </w:p>
    <w:p w:rsidR="00791ECB" w:rsidRDefault="00791ECB" w:rsidP="00791ECB">
      <w:pPr>
        <w:ind w:left="1440" w:firstLine="720"/>
        <w:jc w:val="both"/>
      </w:pPr>
      <w:r>
        <w:t>Mr. T Gibbs</w:t>
      </w:r>
      <w:r>
        <w:tab/>
      </w:r>
      <w:r>
        <w:tab/>
      </w:r>
      <w:r>
        <w:tab/>
      </w:r>
      <w:r>
        <w:tab/>
        <w:t>PPC</w:t>
      </w:r>
    </w:p>
    <w:p w:rsidR="00893607" w:rsidRDefault="00893607" w:rsidP="00791ECB">
      <w:pPr>
        <w:ind w:left="2160"/>
        <w:jc w:val="both"/>
      </w:pPr>
      <w:r>
        <w:t>Ms. Y Grobbelaar</w:t>
      </w:r>
      <w:r>
        <w:tab/>
      </w:r>
      <w:r>
        <w:tab/>
      </w:r>
      <w:r>
        <w:tab/>
        <w:t>Murray &amp; Roberts</w:t>
      </w:r>
    </w:p>
    <w:p w:rsidR="00791ECB" w:rsidRDefault="00791ECB" w:rsidP="00791ECB">
      <w:pPr>
        <w:ind w:left="2160"/>
        <w:jc w:val="both"/>
      </w:pPr>
      <w:r>
        <w:t>Mr. F Kritzinger</w:t>
      </w:r>
      <w:r>
        <w:tab/>
      </w:r>
      <w:r>
        <w:tab/>
      </w:r>
      <w:r>
        <w:tab/>
        <w:t>Glencore Coal SA</w:t>
      </w:r>
    </w:p>
    <w:p w:rsidR="00791ECB" w:rsidRDefault="00791ECB" w:rsidP="00791ECB">
      <w:pPr>
        <w:ind w:left="2160"/>
        <w:jc w:val="both"/>
      </w:pPr>
      <w:r>
        <w:t>Mr. P Langa</w:t>
      </w:r>
      <w:r>
        <w:tab/>
      </w:r>
      <w:r>
        <w:tab/>
      </w:r>
      <w:r>
        <w:tab/>
      </w:r>
      <w:r>
        <w:tab/>
        <w:t>Exxaro</w:t>
      </w:r>
    </w:p>
    <w:p w:rsidR="00791ECB" w:rsidRDefault="00791ECB" w:rsidP="00791ECB">
      <w:pPr>
        <w:ind w:left="2160"/>
        <w:jc w:val="both"/>
      </w:pPr>
      <w:r>
        <w:t>Mr. J Mchavi</w:t>
      </w:r>
      <w:r>
        <w:tab/>
      </w:r>
      <w:r>
        <w:tab/>
      </w:r>
      <w:r>
        <w:tab/>
      </w:r>
      <w:r>
        <w:tab/>
        <w:t>Sasol</w:t>
      </w:r>
    </w:p>
    <w:p w:rsidR="00791ECB" w:rsidRDefault="00791ECB" w:rsidP="00791ECB">
      <w:pPr>
        <w:ind w:left="2160"/>
        <w:jc w:val="both"/>
      </w:pPr>
      <w:r w:rsidRPr="00EB0BD8">
        <w:t>Mr. A Pretorius</w:t>
      </w:r>
      <w:r w:rsidRPr="00EB0BD8">
        <w:tab/>
      </w:r>
      <w:r w:rsidRPr="00EB0BD8">
        <w:tab/>
      </w:r>
      <w:r w:rsidRPr="00EB0BD8">
        <w:tab/>
        <w:t>Harmony</w:t>
      </w:r>
    </w:p>
    <w:p w:rsidR="00791ECB" w:rsidRPr="00EB0BD8" w:rsidRDefault="00791ECB" w:rsidP="00791ECB">
      <w:pPr>
        <w:ind w:left="1440" w:firstLine="720"/>
        <w:jc w:val="both"/>
      </w:pPr>
      <w:r w:rsidRPr="00EB0BD8">
        <w:t>Mr. H Rex</w:t>
      </w:r>
      <w:r w:rsidRPr="00EB0BD8">
        <w:tab/>
      </w:r>
      <w:r w:rsidRPr="00EB0BD8">
        <w:tab/>
      </w:r>
      <w:r w:rsidRPr="00EB0BD8">
        <w:tab/>
        <w:t xml:space="preserve"> </w:t>
      </w:r>
      <w:r w:rsidRPr="00EB0BD8">
        <w:tab/>
        <w:t>AngloGold Ashanti</w:t>
      </w:r>
    </w:p>
    <w:p w:rsidR="00791ECB" w:rsidRPr="00EB0BD8" w:rsidRDefault="00791ECB" w:rsidP="00791ECB">
      <w:pPr>
        <w:ind w:left="1440" w:firstLine="720"/>
        <w:jc w:val="both"/>
      </w:pPr>
      <w:r w:rsidRPr="00EB0BD8">
        <w:t>Mr. R Stroebel</w:t>
      </w:r>
      <w:r w:rsidRPr="00EB0BD8">
        <w:tab/>
      </w:r>
      <w:r w:rsidRPr="00EB0BD8">
        <w:tab/>
      </w:r>
      <w:r w:rsidRPr="00EB0BD8">
        <w:tab/>
      </w:r>
      <w:r w:rsidRPr="00EB0BD8">
        <w:tab/>
        <w:t>De Beers Consolidated Mines</w:t>
      </w:r>
    </w:p>
    <w:p w:rsidR="00791ECB" w:rsidRDefault="00791ECB" w:rsidP="00791ECB">
      <w:pPr>
        <w:ind w:left="2160"/>
        <w:jc w:val="both"/>
      </w:pPr>
      <w:r>
        <w:t>Mr. C Viljoen</w:t>
      </w:r>
      <w:r>
        <w:tab/>
      </w:r>
      <w:r>
        <w:tab/>
      </w:r>
      <w:r>
        <w:tab/>
      </w:r>
      <w:r>
        <w:tab/>
        <w:t>Lonmin</w:t>
      </w:r>
    </w:p>
    <w:p w:rsidR="00A254D1" w:rsidRPr="00EB0BD8" w:rsidRDefault="0061515F" w:rsidP="00B71084">
      <w:pPr>
        <w:jc w:val="both"/>
      </w:pPr>
      <w:r w:rsidRPr="00EB0BD8">
        <w:rPr>
          <w:b/>
        </w:rPr>
        <w:t>Chamber Officials</w:t>
      </w:r>
      <w:r w:rsidRPr="00EB0BD8">
        <w:t xml:space="preserve">: </w:t>
      </w:r>
      <w:r w:rsidRPr="00EB0BD8">
        <w:tab/>
      </w:r>
      <w:r w:rsidR="00A254D1" w:rsidRPr="00EB0BD8">
        <w:t xml:space="preserve"> </w:t>
      </w:r>
    </w:p>
    <w:p w:rsidR="00893607" w:rsidRPr="00EB0BD8" w:rsidRDefault="00893607" w:rsidP="00893607">
      <w:pPr>
        <w:ind w:left="2160"/>
        <w:jc w:val="both"/>
      </w:pPr>
      <w:r w:rsidRPr="00EB0BD8">
        <w:t xml:space="preserve">Dr. A Banyini </w:t>
      </w:r>
      <w:r w:rsidRPr="00EB0BD8">
        <w:tab/>
      </w:r>
      <w:r w:rsidRPr="00EB0BD8">
        <w:tab/>
      </w:r>
      <w:r w:rsidRPr="00EB0BD8">
        <w:tab/>
      </w:r>
      <w:r w:rsidRPr="00EB0BD8">
        <w:tab/>
      </w:r>
      <w:r w:rsidRPr="00EB0BD8">
        <w:rPr>
          <w:lang w:val="en-ZA"/>
        </w:rPr>
        <w:t xml:space="preserve">Adoption Specialist - </w:t>
      </w:r>
      <w:r w:rsidRPr="00EB0BD8">
        <w:t xml:space="preserve">Dust </w:t>
      </w:r>
    </w:p>
    <w:p w:rsidR="00326124" w:rsidRPr="00EB0BD8" w:rsidRDefault="00326124" w:rsidP="00326124">
      <w:pPr>
        <w:ind w:left="1440" w:firstLine="720"/>
        <w:jc w:val="both"/>
      </w:pPr>
      <w:r w:rsidRPr="00EB0BD8">
        <w:t xml:space="preserve">Mr. K Blomerus </w:t>
      </w:r>
      <w:r w:rsidRPr="00EB0BD8">
        <w:tab/>
      </w:r>
      <w:r w:rsidRPr="00EB0BD8">
        <w:tab/>
      </w:r>
      <w:r w:rsidRPr="00EB0BD8">
        <w:tab/>
      </w:r>
      <w:r w:rsidR="00A06515">
        <w:t xml:space="preserve">MOSH </w:t>
      </w:r>
      <w:r w:rsidRPr="00EB0BD8">
        <w:t>T&amp;M Team</w:t>
      </w:r>
      <w:r w:rsidRPr="00EB0BD8">
        <w:tab/>
      </w:r>
    </w:p>
    <w:p w:rsidR="0061515F" w:rsidRPr="00EB0BD8" w:rsidRDefault="0061515F" w:rsidP="00B71084">
      <w:pPr>
        <w:ind w:left="1440" w:firstLine="720"/>
        <w:jc w:val="both"/>
      </w:pPr>
      <w:r w:rsidRPr="00EB0BD8">
        <w:t>Mr. D Cronje</w:t>
      </w:r>
      <w:r w:rsidR="006908B6" w:rsidRPr="00EB0BD8">
        <w:tab/>
      </w:r>
      <w:r w:rsidR="006908B6" w:rsidRPr="00EB0BD8">
        <w:tab/>
      </w:r>
      <w:r w:rsidR="006908B6" w:rsidRPr="00EB0BD8">
        <w:tab/>
      </w:r>
      <w:r w:rsidR="006908B6" w:rsidRPr="00EB0BD8">
        <w:tab/>
        <w:t>Behaviour</w:t>
      </w:r>
      <w:r w:rsidR="008865E7">
        <w:t xml:space="preserve"> Change </w:t>
      </w:r>
      <w:r w:rsidR="006908B6" w:rsidRPr="00EB0BD8">
        <w:t>Specialist</w:t>
      </w:r>
    </w:p>
    <w:p w:rsidR="00893607" w:rsidRPr="00EB0BD8" w:rsidRDefault="00893607" w:rsidP="00893607">
      <w:pPr>
        <w:ind w:left="1440" w:firstLine="720"/>
        <w:jc w:val="both"/>
      </w:pPr>
      <w:r w:rsidRPr="00EB0BD8">
        <w:t>Mr. D Coutts</w:t>
      </w:r>
      <w:r w:rsidRPr="00EB0BD8">
        <w:tab/>
      </w:r>
      <w:r w:rsidRPr="00EB0BD8">
        <w:tab/>
      </w:r>
      <w:r w:rsidRPr="00EB0BD8">
        <w:tab/>
      </w:r>
      <w:r w:rsidRPr="00EB0BD8">
        <w:tab/>
      </w:r>
      <w:r>
        <w:t xml:space="preserve">MOSH </w:t>
      </w:r>
      <w:r w:rsidRPr="00EB0BD8">
        <w:t>Noise Team</w:t>
      </w:r>
    </w:p>
    <w:p w:rsidR="00C4384A" w:rsidRPr="00EB0BD8" w:rsidRDefault="00C4384A" w:rsidP="00B71084">
      <w:pPr>
        <w:ind w:left="1440" w:firstLine="720"/>
        <w:jc w:val="both"/>
      </w:pPr>
      <w:r w:rsidRPr="00EB0BD8">
        <w:t>Mr. J de Beer</w:t>
      </w:r>
      <w:r w:rsidRPr="00EB0BD8">
        <w:tab/>
      </w:r>
      <w:r w:rsidRPr="00EB0BD8">
        <w:tab/>
      </w:r>
      <w:r w:rsidRPr="00EB0BD8">
        <w:tab/>
      </w:r>
      <w:r w:rsidRPr="00EB0BD8">
        <w:tab/>
      </w:r>
      <w:r w:rsidR="00A06515">
        <w:t xml:space="preserve">MOSH </w:t>
      </w:r>
      <w:r w:rsidRPr="00EB0BD8">
        <w:t>Noise Team</w:t>
      </w:r>
    </w:p>
    <w:p w:rsidR="00755B97" w:rsidRPr="00EB0BD8" w:rsidRDefault="00755B97" w:rsidP="00755B97">
      <w:pPr>
        <w:ind w:left="1440" w:firstLine="720"/>
        <w:jc w:val="both"/>
        <w:rPr>
          <w:lang w:val="en-ZA"/>
        </w:rPr>
      </w:pPr>
      <w:r w:rsidRPr="00EB0BD8">
        <w:rPr>
          <w:lang w:val="en-ZA"/>
        </w:rPr>
        <w:t>Mr. H Gumede</w:t>
      </w:r>
      <w:r w:rsidRPr="00EB0BD8">
        <w:rPr>
          <w:lang w:val="en-ZA"/>
        </w:rPr>
        <w:tab/>
      </w:r>
      <w:r w:rsidRPr="00EB0BD8">
        <w:rPr>
          <w:lang w:val="en-ZA"/>
        </w:rPr>
        <w:tab/>
      </w:r>
      <w:r w:rsidRPr="00EB0BD8">
        <w:rPr>
          <w:lang w:val="en-ZA"/>
        </w:rPr>
        <w:tab/>
        <w:t>Adoption Specialist-Noise</w:t>
      </w:r>
    </w:p>
    <w:p w:rsidR="0061515F" w:rsidRDefault="00AD4A12" w:rsidP="00B71084">
      <w:pPr>
        <w:ind w:left="1440" w:firstLine="720"/>
        <w:jc w:val="both"/>
        <w:rPr>
          <w:lang w:val="pt-PT"/>
        </w:rPr>
      </w:pPr>
      <w:r w:rsidRPr="00EB0BD8">
        <w:rPr>
          <w:lang w:val="pt-PT"/>
        </w:rPr>
        <w:t>Ms. L Masilo</w:t>
      </w:r>
      <w:r w:rsidR="006908B6" w:rsidRPr="00EB0BD8">
        <w:rPr>
          <w:lang w:val="pt-PT"/>
        </w:rPr>
        <w:tab/>
      </w:r>
      <w:r w:rsidR="006908B6" w:rsidRPr="00EB0BD8">
        <w:rPr>
          <w:lang w:val="pt-PT"/>
        </w:rPr>
        <w:tab/>
      </w:r>
      <w:r w:rsidR="006908B6" w:rsidRPr="00EB0BD8">
        <w:rPr>
          <w:lang w:val="pt-PT"/>
        </w:rPr>
        <w:tab/>
      </w:r>
      <w:r w:rsidR="006908B6" w:rsidRPr="00EB0BD8">
        <w:rPr>
          <w:lang w:val="pt-PT"/>
        </w:rPr>
        <w:tab/>
        <w:t>M&amp;E Specialist</w:t>
      </w:r>
    </w:p>
    <w:p w:rsidR="00B85A28" w:rsidRPr="00EB0BD8" w:rsidRDefault="00B85A28" w:rsidP="00B71084">
      <w:pPr>
        <w:ind w:left="1440" w:firstLine="720"/>
        <w:jc w:val="both"/>
        <w:rPr>
          <w:lang w:val="pt-PT"/>
        </w:rPr>
      </w:pPr>
      <w:r>
        <w:rPr>
          <w:lang w:val="pt-PT"/>
        </w:rPr>
        <w:t>Mr. B Mongoma</w:t>
      </w:r>
      <w:r>
        <w:rPr>
          <w:lang w:val="pt-PT"/>
        </w:rPr>
        <w:tab/>
      </w:r>
      <w:r>
        <w:rPr>
          <w:lang w:val="pt-PT"/>
        </w:rPr>
        <w:tab/>
      </w:r>
      <w:r>
        <w:rPr>
          <w:lang w:val="pt-PT"/>
        </w:rPr>
        <w:tab/>
        <w:t>Health Department</w:t>
      </w:r>
    </w:p>
    <w:p w:rsidR="00893607" w:rsidRPr="00EB0BD8" w:rsidRDefault="00893607" w:rsidP="00893607">
      <w:pPr>
        <w:ind w:left="1440" w:firstLine="720"/>
        <w:jc w:val="both"/>
      </w:pPr>
      <w:r w:rsidRPr="00EB0BD8">
        <w:t>Mr. H Storbeck</w:t>
      </w:r>
      <w:r w:rsidRPr="00EB0BD8">
        <w:tab/>
      </w:r>
      <w:r w:rsidRPr="00EB0BD8">
        <w:tab/>
      </w:r>
      <w:r w:rsidRPr="00EB0BD8">
        <w:tab/>
      </w:r>
      <w:r>
        <w:t xml:space="preserve">MOSH </w:t>
      </w:r>
      <w:r w:rsidRPr="00EB0BD8">
        <w:t>T&amp;M Team</w:t>
      </w:r>
    </w:p>
    <w:p w:rsidR="00522405" w:rsidRPr="004F2C55" w:rsidRDefault="00522405" w:rsidP="00522405">
      <w:pPr>
        <w:jc w:val="both"/>
      </w:pPr>
      <w:r w:rsidRPr="00EB0BD8">
        <w:tab/>
      </w:r>
      <w:r w:rsidRPr="00EB0BD8">
        <w:tab/>
      </w:r>
      <w:r w:rsidRPr="00EB0BD8">
        <w:tab/>
        <w:t>Mr. A Van Zyl</w:t>
      </w:r>
      <w:r w:rsidRPr="00EB0BD8">
        <w:tab/>
      </w:r>
      <w:r w:rsidRPr="00EB0BD8">
        <w:tab/>
      </w:r>
      <w:r w:rsidRPr="00EB0BD8">
        <w:tab/>
      </w:r>
      <w:r w:rsidRPr="00EB0BD8">
        <w:tab/>
      </w:r>
      <w:r>
        <w:t xml:space="preserve">MOSH </w:t>
      </w:r>
      <w:r w:rsidRPr="00EB0BD8">
        <w:t>FoG Team</w:t>
      </w:r>
    </w:p>
    <w:p w:rsidR="00B85A28" w:rsidRDefault="0061515F">
      <w:pPr>
        <w:jc w:val="both"/>
        <w:rPr>
          <w:b/>
          <w:color w:val="3366FF"/>
        </w:rPr>
      </w:pPr>
      <w:r w:rsidRPr="00B85A28">
        <w:rPr>
          <w:b/>
        </w:rPr>
        <w:t>Apologies:</w:t>
      </w:r>
      <w:r w:rsidRPr="00B85A28">
        <w:rPr>
          <w:b/>
          <w:color w:val="3366FF"/>
        </w:rPr>
        <w:tab/>
      </w:r>
      <w:r w:rsidR="0033530B" w:rsidRPr="00B85A28">
        <w:rPr>
          <w:b/>
          <w:color w:val="3366FF"/>
        </w:rPr>
        <w:tab/>
      </w:r>
    </w:p>
    <w:p w:rsidR="0064202A" w:rsidRPr="00B85A28" w:rsidRDefault="00522405" w:rsidP="00B85A28">
      <w:pPr>
        <w:ind w:left="1440" w:firstLine="720"/>
        <w:jc w:val="both"/>
      </w:pPr>
      <w:r w:rsidRPr="00B85A28">
        <w:t xml:space="preserve">Mr. D Adams </w:t>
      </w:r>
      <w:r w:rsidRPr="00B85A28">
        <w:tab/>
      </w:r>
      <w:r w:rsidRPr="00B85A28">
        <w:tab/>
      </w:r>
      <w:r w:rsidRPr="00B85A28">
        <w:tab/>
      </w:r>
      <w:r w:rsidRPr="00B85A28">
        <w:tab/>
        <w:t xml:space="preserve">MOSH FoG Team </w:t>
      </w:r>
    </w:p>
    <w:p w:rsidR="00B85A28" w:rsidRPr="00B85A28" w:rsidRDefault="00B85A28" w:rsidP="00B85A28">
      <w:pPr>
        <w:ind w:left="1440" w:firstLine="720"/>
        <w:jc w:val="both"/>
      </w:pPr>
      <w:r w:rsidRPr="00B85A28">
        <w:t>Dr. T Balfour-Kaipa</w:t>
      </w:r>
      <w:r w:rsidRPr="00B85A28">
        <w:tab/>
      </w:r>
      <w:r w:rsidRPr="00B85A28">
        <w:tab/>
      </w:r>
      <w:r w:rsidRPr="00B85A28">
        <w:tab/>
        <w:t>COM</w:t>
      </w:r>
    </w:p>
    <w:p w:rsidR="00B85A28" w:rsidRPr="00B85A28" w:rsidRDefault="00B85A28" w:rsidP="00B85A28">
      <w:pPr>
        <w:ind w:left="1440" w:firstLine="720"/>
        <w:jc w:val="both"/>
      </w:pPr>
      <w:r w:rsidRPr="00B85A28">
        <w:t>Mr. K Broomberg</w:t>
      </w:r>
      <w:r w:rsidRPr="00B85A28">
        <w:tab/>
      </w:r>
      <w:r w:rsidRPr="00B85A28">
        <w:tab/>
      </w:r>
      <w:r w:rsidRPr="00B85A28">
        <w:tab/>
        <w:t>BECSA</w:t>
      </w:r>
    </w:p>
    <w:p w:rsidR="00893607" w:rsidRPr="00B85A28" w:rsidRDefault="00893607" w:rsidP="00893607">
      <w:pPr>
        <w:ind w:left="1440" w:firstLine="720"/>
        <w:jc w:val="both"/>
      </w:pPr>
      <w:r w:rsidRPr="00B85A28">
        <w:t>Mr. G Pienaar</w:t>
      </w:r>
      <w:r w:rsidRPr="00B85A28">
        <w:tab/>
      </w:r>
      <w:r w:rsidRPr="00B85A28">
        <w:tab/>
      </w:r>
      <w:r w:rsidRPr="00B85A28">
        <w:tab/>
      </w:r>
      <w:r w:rsidRPr="00B85A28">
        <w:tab/>
        <w:t>MOSH Dust Team</w:t>
      </w:r>
    </w:p>
    <w:p w:rsidR="00C731A9" w:rsidRPr="00B85A28" w:rsidRDefault="00C731A9" w:rsidP="00C731A9">
      <w:pPr>
        <w:ind w:left="2160"/>
        <w:jc w:val="both"/>
      </w:pPr>
      <w:r w:rsidRPr="00B85A28">
        <w:t>Ms Y Combrink</w:t>
      </w:r>
      <w:r w:rsidRPr="00B85A28">
        <w:tab/>
      </w:r>
      <w:r w:rsidRPr="00B85A28">
        <w:tab/>
      </w:r>
      <w:r w:rsidRPr="00B85A28">
        <w:tab/>
        <w:t>Glencore Xstrata</w:t>
      </w:r>
    </w:p>
    <w:p w:rsidR="00893607" w:rsidRPr="00B85A28" w:rsidRDefault="00893607" w:rsidP="00522405">
      <w:pPr>
        <w:ind w:left="1440" w:firstLine="720"/>
        <w:jc w:val="both"/>
      </w:pPr>
      <w:r w:rsidRPr="00B85A28">
        <w:t>Mr. M Henderson</w:t>
      </w:r>
      <w:r w:rsidRPr="00B85A28">
        <w:tab/>
      </w:r>
      <w:r w:rsidRPr="00B85A28">
        <w:tab/>
      </w:r>
      <w:r w:rsidRPr="00B85A28">
        <w:tab/>
        <w:t>Sasol</w:t>
      </w:r>
    </w:p>
    <w:p w:rsidR="00522405" w:rsidRPr="00B85A28" w:rsidRDefault="00522405" w:rsidP="00522405">
      <w:pPr>
        <w:ind w:left="1440" w:firstLine="720"/>
        <w:jc w:val="both"/>
      </w:pPr>
      <w:r w:rsidRPr="00B85A28">
        <w:lastRenderedPageBreak/>
        <w:t>Mr. C Legodi</w:t>
      </w:r>
      <w:r w:rsidRPr="00B85A28">
        <w:tab/>
      </w:r>
      <w:r w:rsidRPr="00B85A28">
        <w:tab/>
      </w:r>
      <w:r w:rsidRPr="00B85A28">
        <w:tab/>
      </w:r>
      <w:r w:rsidRPr="00B85A28">
        <w:tab/>
        <w:t>Adoption Specialist- FoG</w:t>
      </w:r>
    </w:p>
    <w:p w:rsidR="00893607" w:rsidRPr="00B85A28" w:rsidRDefault="00893607" w:rsidP="00755B97">
      <w:pPr>
        <w:ind w:left="2160"/>
        <w:jc w:val="both"/>
      </w:pPr>
      <w:r w:rsidRPr="00B85A28">
        <w:t>Mr. E Mphande</w:t>
      </w:r>
      <w:r w:rsidRPr="00B85A28">
        <w:tab/>
      </w:r>
      <w:r w:rsidRPr="00B85A28">
        <w:tab/>
      </w:r>
      <w:r w:rsidRPr="00B85A28">
        <w:tab/>
        <w:t>ARM</w:t>
      </w:r>
    </w:p>
    <w:p w:rsidR="00893607" w:rsidRPr="00B85A28" w:rsidRDefault="00893607" w:rsidP="00755B97">
      <w:pPr>
        <w:ind w:left="2160"/>
        <w:jc w:val="both"/>
      </w:pPr>
      <w:r w:rsidRPr="00B85A28">
        <w:t>Mr. T Letanta</w:t>
      </w:r>
      <w:r w:rsidR="00B85A28">
        <w:tab/>
      </w:r>
      <w:r w:rsidR="00B85A28">
        <w:tab/>
      </w:r>
      <w:r w:rsidR="00B85A28">
        <w:tab/>
      </w:r>
      <w:r w:rsidR="00B85A28">
        <w:tab/>
        <w:t>ARM</w:t>
      </w:r>
    </w:p>
    <w:p w:rsidR="00755B97" w:rsidRPr="00B85A28" w:rsidRDefault="00755B97" w:rsidP="00755B97">
      <w:pPr>
        <w:ind w:left="2160"/>
        <w:jc w:val="both"/>
      </w:pPr>
      <w:r w:rsidRPr="00B85A28">
        <w:t>Mr. V Nundlall</w:t>
      </w:r>
      <w:r w:rsidRPr="00B85A28">
        <w:tab/>
      </w:r>
      <w:r w:rsidRPr="00B85A28">
        <w:tab/>
      </w:r>
      <w:r w:rsidRPr="00B85A28">
        <w:tab/>
        <w:t>Sibanye Gold</w:t>
      </w:r>
    </w:p>
    <w:p w:rsidR="00DF28B9" w:rsidRPr="00B85A28" w:rsidRDefault="00DF28B9" w:rsidP="00DF28B9">
      <w:pPr>
        <w:ind w:left="2160"/>
        <w:jc w:val="both"/>
      </w:pPr>
      <w:r w:rsidRPr="00B85A28">
        <w:t xml:space="preserve">Mr. K Oosthuizen </w:t>
      </w:r>
      <w:r w:rsidRPr="00B85A28">
        <w:tab/>
      </w:r>
      <w:r w:rsidRPr="00B85A28">
        <w:tab/>
      </w:r>
      <w:r w:rsidRPr="00B85A28">
        <w:tab/>
        <w:t>Murray &amp; Roberts</w:t>
      </w:r>
    </w:p>
    <w:p w:rsidR="00893607" w:rsidRPr="00B85A28" w:rsidRDefault="00893607" w:rsidP="00755B97">
      <w:pPr>
        <w:ind w:left="1440" w:firstLine="720"/>
        <w:jc w:val="both"/>
      </w:pPr>
      <w:r w:rsidRPr="00B85A28">
        <w:t>Mr. T Muller</w:t>
      </w:r>
      <w:r w:rsidR="00B85A28">
        <w:tab/>
      </w:r>
      <w:r w:rsidR="00B85A28">
        <w:tab/>
      </w:r>
      <w:r w:rsidR="00B85A28">
        <w:tab/>
      </w:r>
      <w:r w:rsidR="00B85A28">
        <w:tab/>
        <w:t>Lonmin</w:t>
      </w:r>
    </w:p>
    <w:p w:rsidR="00DF28B9" w:rsidRPr="00B85A28" w:rsidRDefault="00DF28B9" w:rsidP="00DF28B9">
      <w:pPr>
        <w:ind w:left="1440" w:firstLine="720"/>
        <w:jc w:val="both"/>
        <w:rPr>
          <w:lang w:val="en-ZA"/>
        </w:rPr>
      </w:pPr>
      <w:r w:rsidRPr="00B85A28">
        <w:rPr>
          <w:lang w:val="en-ZA"/>
        </w:rPr>
        <w:t>Mr. M Theusen</w:t>
      </w:r>
      <w:r w:rsidRPr="00B85A28">
        <w:rPr>
          <w:lang w:val="en-ZA"/>
        </w:rPr>
        <w:tab/>
      </w:r>
      <w:r w:rsidRPr="00B85A28">
        <w:rPr>
          <w:lang w:val="en-ZA"/>
        </w:rPr>
        <w:tab/>
      </w:r>
      <w:r w:rsidRPr="00B85A28">
        <w:rPr>
          <w:lang w:val="en-ZA"/>
        </w:rPr>
        <w:tab/>
        <w:t>Anglo Coal</w:t>
      </w:r>
    </w:p>
    <w:p w:rsidR="00DF28B9" w:rsidRDefault="00DF28B9" w:rsidP="00DF28B9">
      <w:pPr>
        <w:ind w:left="1440" w:firstLine="720"/>
        <w:jc w:val="both"/>
      </w:pPr>
      <w:r w:rsidRPr="00B85A28">
        <w:t>Mr. D Van der Merwe</w:t>
      </w:r>
      <w:r w:rsidRPr="00B85A28">
        <w:tab/>
      </w:r>
      <w:r w:rsidRPr="00B85A28">
        <w:tab/>
      </w:r>
      <w:r w:rsidRPr="00B85A28">
        <w:tab/>
        <w:t>MOSH T&amp;M Team</w:t>
      </w:r>
      <w:r w:rsidRPr="00EB0BD8">
        <w:t xml:space="preserve"> </w:t>
      </w:r>
    </w:p>
    <w:p w:rsidR="00DF28B9" w:rsidRPr="00EB0BD8" w:rsidRDefault="00DF28B9" w:rsidP="0033530B">
      <w:pPr>
        <w:ind w:left="1440" w:firstLine="720"/>
        <w:jc w:val="both"/>
      </w:pPr>
    </w:p>
    <w:p w:rsidR="001541C3" w:rsidRDefault="00326124">
      <w:pPr>
        <w:numPr>
          <w:ilvl w:val="0"/>
          <w:numId w:val="1"/>
        </w:numPr>
        <w:ind w:left="709" w:hanging="709"/>
        <w:jc w:val="both"/>
        <w:rPr>
          <w:b/>
        </w:rPr>
      </w:pPr>
      <w:r w:rsidRPr="00264154">
        <w:rPr>
          <w:b/>
        </w:rPr>
        <w:t>WELCOME</w:t>
      </w:r>
      <w:r>
        <w:rPr>
          <w:b/>
        </w:rPr>
        <w:t xml:space="preserve"> AND </w:t>
      </w:r>
      <w:r w:rsidR="008865E7">
        <w:rPr>
          <w:b/>
        </w:rPr>
        <w:t>APOLOGIES</w:t>
      </w:r>
    </w:p>
    <w:p w:rsidR="00DB35E0" w:rsidRDefault="00326124" w:rsidP="00326124">
      <w:pPr>
        <w:jc w:val="both"/>
        <w:rPr>
          <w:color w:val="000000" w:themeColor="text1"/>
        </w:rPr>
      </w:pPr>
      <w:r>
        <w:t xml:space="preserve">The Chairperson welcomed all to the meeting. </w:t>
      </w:r>
      <w:r w:rsidR="00DB35E0">
        <w:rPr>
          <w:color w:val="000000" w:themeColor="text1"/>
        </w:rPr>
        <w:t>He requested all to introduce themselves for the sake of new members.</w:t>
      </w:r>
      <w:r w:rsidR="008865E7">
        <w:rPr>
          <w:color w:val="000000" w:themeColor="text1"/>
        </w:rPr>
        <w:t xml:space="preserve"> All apologies were noted.</w:t>
      </w:r>
    </w:p>
    <w:p w:rsidR="00DB35E0" w:rsidRDefault="00DB35E0" w:rsidP="00326124">
      <w:pPr>
        <w:jc w:val="both"/>
        <w:rPr>
          <w:color w:val="000000" w:themeColor="text1"/>
        </w:rPr>
      </w:pPr>
    </w:p>
    <w:p w:rsidR="001541C3" w:rsidRDefault="00DB35E0">
      <w:pPr>
        <w:numPr>
          <w:ilvl w:val="0"/>
          <w:numId w:val="1"/>
        </w:numPr>
        <w:ind w:left="709" w:hanging="709"/>
        <w:jc w:val="both"/>
        <w:rPr>
          <w:b/>
        </w:rPr>
      </w:pPr>
      <w:r>
        <w:rPr>
          <w:b/>
        </w:rPr>
        <w:t>HEALTH AND SAFETY PROCEDURE</w:t>
      </w:r>
    </w:p>
    <w:p w:rsidR="00326124" w:rsidRDefault="00B85A28" w:rsidP="00DB35E0">
      <w:pPr>
        <w:jc w:val="both"/>
        <w:rPr>
          <w:color w:val="000000" w:themeColor="text1"/>
        </w:rPr>
      </w:pPr>
      <w:r>
        <w:t>The Chamber</w:t>
      </w:r>
      <w:r w:rsidR="00014913">
        <w:t>’</w:t>
      </w:r>
      <w:r>
        <w:t xml:space="preserve">s emergency </w:t>
      </w:r>
      <w:r w:rsidR="00DB35E0">
        <w:t xml:space="preserve">procedure </w:t>
      </w:r>
      <w:r w:rsidR="00DB35E0" w:rsidRPr="00CD2F93">
        <w:rPr>
          <w:color w:val="000000" w:themeColor="text1"/>
        </w:rPr>
        <w:t>to be followed in an emergency event</w:t>
      </w:r>
      <w:r>
        <w:rPr>
          <w:color w:val="000000" w:themeColor="text1"/>
        </w:rPr>
        <w:t xml:space="preserve"> was explained.</w:t>
      </w:r>
    </w:p>
    <w:p w:rsidR="00DB35E0" w:rsidRDefault="00DB35E0" w:rsidP="00DB35E0">
      <w:pPr>
        <w:jc w:val="both"/>
      </w:pPr>
    </w:p>
    <w:p w:rsidR="00326124" w:rsidRDefault="001868C2" w:rsidP="00326124">
      <w:pPr>
        <w:jc w:val="both"/>
        <w:rPr>
          <w:b/>
        </w:rPr>
      </w:pPr>
      <w:r>
        <w:rPr>
          <w:b/>
        </w:rPr>
        <w:t>3</w:t>
      </w:r>
      <w:r w:rsidR="00326124" w:rsidRPr="00264154">
        <w:rPr>
          <w:b/>
        </w:rPr>
        <w:t>.</w:t>
      </w:r>
      <w:r w:rsidR="00326124" w:rsidRPr="00264154">
        <w:rPr>
          <w:b/>
        </w:rPr>
        <w:tab/>
        <w:t>CONFIRMATION OF THE AGENDA</w:t>
      </w:r>
      <w:r w:rsidR="00B85A28">
        <w:rPr>
          <w:b/>
        </w:rPr>
        <w:t xml:space="preserve"> (Circular No. 06/13)</w:t>
      </w:r>
    </w:p>
    <w:p w:rsidR="00326124" w:rsidRDefault="00326124" w:rsidP="00326124">
      <w:pPr>
        <w:jc w:val="both"/>
      </w:pPr>
      <w:r>
        <w:t>The following item</w:t>
      </w:r>
      <w:r w:rsidR="00014913">
        <w:t xml:space="preserve"> </w:t>
      </w:r>
      <w:r w:rsidR="00B85A28">
        <w:t>was removed from the agenda:</w:t>
      </w:r>
    </w:p>
    <w:p w:rsidR="00B85A28" w:rsidRPr="00875AC1" w:rsidRDefault="00B85A28" w:rsidP="00B85A28">
      <w:pPr>
        <w:ind w:left="720"/>
        <w:jc w:val="both"/>
        <w:rPr>
          <w:bCs/>
          <w:i/>
          <w:color w:val="000000"/>
          <w:lang w:eastAsia="en-ZA"/>
        </w:rPr>
      </w:pPr>
      <w:r>
        <w:rPr>
          <w:rFonts w:eastAsiaTheme="minorHAnsi"/>
          <w:color w:val="000000"/>
        </w:rPr>
        <w:t xml:space="preserve">6.8 </w:t>
      </w:r>
      <w:r w:rsidRPr="00875AC1">
        <w:rPr>
          <w:rFonts w:eastAsiaTheme="minorHAnsi"/>
          <w:color w:val="000000"/>
        </w:rPr>
        <w:t xml:space="preserve">Direct Enquiry: Why </w:t>
      </w:r>
      <w:r w:rsidR="00071E04">
        <w:rPr>
          <w:rFonts w:eastAsiaTheme="minorHAnsi"/>
          <w:color w:val="000000"/>
        </w:rPr>
        <w:t xml:space="preserve">are </w:t>
      </w:r>
      <w:r w:rsidRPr="00875AC1">
        <w:rPr>
          <w:rFonts w:eastAsiaTheme="minorHAnsi"/>
          <w:color w:val="000000"/>
        </w:rPr>
        <w:t>companies/mines not keen to follow the MOSH adoption process?</w:t>
      </w:r>
    </w:p>
    <w:p w:rsidR="00B85A28" w:rsidRPr="00217335" w:rsidRDefault="00B85A28" w:rsidP="00B85A28">
      <w:pPr>
        <w:ind w:firstLine="720"/>
        <w:jc w:val="both"/>
        <w:rPr>
          <w:b/>
          <w:bCs/>
          <w:i/>
          <w:color w:val="000000"/>
          <w:lang w:eastAsia="en-ZA"/>
        </w:rPr>
      </w:pPr>
    </w:p>
    <w:p w:rsidR="00326124" w:rsidRPr="009D666F" w:rsidRDefault="00B85A28" w:rsidP="00326124">
      <w:pPr>
        <w:jc w:val="both"/>
        <w:rPr>
          <w:b/>
        </w:rPr>
      </w:pPr>
      <w:r>
        <w:rPr>
          <w:b/>
        </w:rPr>
        <w:t>4</w:t>
      </w:r>
      <w:r w:rsidR="00326124">
        <w:rPr>
          <w:b/>
        </w:rPr>
        <w:t xml:space="preserve">. </w:t>
      </w:r>
      <w:r w:rsidR="00326124">
        <w:rPr>
          <w:b/>
        </w:rPr>
        <w:tab/>
      </w:r>
      <w:r w:rsidR="00326124" w:rsidRPr="009D666F">
        <w:rPr>
          <w:b/>
        </w:rPr>
        <w:t>NOTE FOR RECORD OF THE PREVIOUS MEETING</w:t>
      </w:r>
    </w:p>
    <w:p w:rsidR="00326124" w:rsidRDefault="00326124" w:rsidP="00326124">
      <w:pPr>
        <w:jc w:val="both"/>
      </w:pPr>
    </w:p>
    <w:p w:rsidR="00326124" w:rsidRPr="008865E7" w:rsidRDefault="00B85A28" w:rsidP="00326124">
      <w:pPr>
        <w:ind w:left="1440" w:hanging="720"/>
        <w:jc w:val="both"/>
        <w:rPr>
          <w:b/>
        </w:rPr>
      </w:pPr>
      <w:r>
        <w:rPr>
          <w:b/>
        </w:rPr>
        <w:t>4</w:t>
      </w:r>
      <w:r w:rsidR="00326124" w:rsidRPr="008865E7">
        <w:rPr>
          <w:b/>
        </w:rPr>
        <w:t>.1</w:t>
      </w:r>
      <w:r w:rsidR="00326124" w:rsidRPr="008865E7">
        <w:rPr>
          <w:b/>
        </w:rPr>
        <w:tab/>
        <w:t xml:space="preserve">Confirmation of the Note for Record. Circular No. </w:t>
      </w:r>
      <w:r>
        <w:rPr>
          <w:b/>
        </w:rPr>
        <w:t>23</w:t>
      </w:r>
      <w:r w:rsidR="006566CF" w:rsidRPr="008865E7">
        <w:rPr>
          <w:b/>
        </w:rPr>
        <w:t>/13</w:t>
      </w:r>
    </w:p>
    <w:p w:rsidR="00326124" w:rsidRDefault="00326124" w:rsidP="00326124">
      <w:pPr>
        <w:jc w:val="both"/>
      </w:pPr>
      <w:r w:rsidRPr="008E7E1F">
        <w:t xml:space="preserve">The notes were </w:t>
      </w:r>
      <w:r>
        <w:t>approved</w:t>
      </w:r>
      <w:r w:rsidRPr="008E7E1F">
        <w:t xml:space="preserve"> </w:t>
      </w:r>
      <w:r w:rsidR="00347DAE">
        <w:t>with the following corrections</w:t>
      </w:r>
      <w:r w:rsidR="001868C2">
        <w:t>;</w:t>
      </w:r>
    </w:p>
    <w:p w:rsidR="001868C2" w:rsidRDefault="001868C2" w:rsidP="00326124">
      <w:pPr>
        <w:jc w:val="both"/>
      </w:pPr>
      <w:r>
        <w:t xml:space="preserve">Pg </w:t>
      </w:r>
      <w:r w:rsidR="00347DAE">
        <w:t>4, Item 6.2(a)(iv)</w:t>
      </w:r>
      <w:r>
        <w:t>: “</w:t>
      </w:r>
      <w:r w:rsidR="00347DAE">
        <w:rPr>
          <w:b/>
        </w:rPr>
        <w:t>Wesselton</w:t>
      </w:r>
      <w:r>
        <w:t xml:space="preserve">” to </w:t>
      </w:r>
      <w:r w:rsidR="00347DAE" w:rsidRPr="00347DAE">
        <w:rPr>
          <w:b/>
        </w:rPr>
        <w:t>Wessels mine</w:t>
      </w:r>
      <w:r>
        <w:t>”.</w:t>
      </w:r>
    </w:p>
    <w:p w:rsidR="00347DAE" w:rsidRDefault="00347DAE" w:rsidP="00347DAE">
      <w:pPr>
        <w:jc w:val="both"/>
      </w:pPr>
      <w:r>
        <w:t>Pg 4, Item 6.2(a)(iv): “</w:t>
      </w:r>
      <w:r>
        <w:rPr>
          <w:b/>
        </w:rPr>
        <w:t>the Black Rock (ARM)</w:t>
      </w:r>
      <w:r>
        <w:t xml:space="preserve">” to </w:t>
      </w:r>
      <w:r>
        <w:rPr>
          <w:b/>
        </w:rPr>
        <w:t>Black Rock Mining Operations</w:t>
      </w:r>
      <w:r>
        <w:t>”.</w:t>
      </w:r>
    </w:p>
    <w:p w:rsidR="006C59A1" w:rsidRDefault="006C59A1" w:rsidP="00326124">
      <w:pPr>
        <w:jc w:val="both"/>
      </w:pPr>
    </w:p>
    <w:p w:rsidR="006C59A1" w:rsidRPr="008865E7" w:rsidRDefault="00B85A28" w:rsidP="006C59A1">
      <w:pPr>
        <w:ind w:left="720"/>
        <w:jc w:val="both"/>
        <w:rPr>
          <w:b/>
        </w:rPr>
      </w:pPr>
      <w:r>
        <w:rPr>
          <w:b/>
        </w:rPr>
        <w:t>4</w:t>
      </w:r>
      <w:r w:rsidR="006C59A1" w:rsidRPr="008865E7">
        <w:rPr>
          <w:b/>
        </w:rPr>
        <w:t>.2</w:t>
      </w:r>
      <w:r w:rsidR="006C59A1" w:rsidRPr="008865E7">
        <w:rPr>
          <w:b/>
        </w:rPr>
        <w:tab/>
        <w:t>Matters Arising from the Note for Record.</w:t>
      </w:r>
    </w:p>
    <w:p w:rsidR="00743887" w:rsidRDefault="00743887" w:rsidP="006C59A1">
      <w:pPr>
        <w:ind w:left="720"/>
        <w:jc w:val="both"/>
        <w:rPr>
          <w:b/>
          <w:i/>
        </w:rPr>
      </w:pPr>
    </w:p>
    <w:p w:rsidR="00347DAE" w:rsidRPr="008865E7" w:rsidRDefault="00347DAE" w:rsidP="00347DAE">
      <w:pPr>
        <w:jc w:val="both"/>
        <w:rPr>
          <w:i/>
        </w:rPr>
      </w:pPr>
      <w:r w:rsidRPr="008865E7">
        <w:rPr>
          <w:i/>
        </w:rPr>
        <w:tab/>
      </w:r>
      <w:r w:rsidRPr="008865E7">
        <w:rPr>
          <w:i/>
        </w:rPr>
        <w:tab/>
        <w:t xml:space="preserve">a) </w:t>
      </w:r>
      <w:r>
        <w:rPr>
          <w:i/>
        </w:rPr>
        <w:t xml:space="preserve">Leadership through Behaviour Change Leading Practice </w:t>
      </w:r>
    </w:p>
    <w:p w:rsidR="00347DAE" w:rsidRDefault="00347DAE" w:rsidP="00347DAE">
      <w:pPr>
        <w:jc w:val="both"/>
        <w:rPr>
          <w:rStyle w:val="Emphasis"/>
          <w:i w:val="0"/>
        </w:rPr>
      </w:pPr>
      <w:r>
        <w:t>Mr. Cronje reported that the development of this leading practice happen in two phases – one phase at Sibanye Gold and the other one involves the creation of an interest group. He explained that a circular was sent to the Task Force requesting them to nominate relevant members to participate in the interest group. In that regard, a total of eight (8) nominations were made</w:t>
      </w:r>
      <w:r>
        <w:rPr>
          <w:rStyle w:val="Emphasis"/>
          <w:i w:val="0"/>
        </w:rPr>
        <w:t>. A workshop was then held on the 10</w:t>
      </w:r>
      <w:r w:rsidRPr="00D518E1">
        <w:rPr>
          <w:rStyle w:val="Emphasis"/>
          <w:i w:val="0"/>
          <w:vertAlign w:val="superscript"/>
        </w:rPr>
        <w:t>th</w:t>
      </w:r>
      <w:r>
        <w:rPr>
          <w:rStyle w:val="Emphasis"/>
          <w:i w:val="0"/>
        </w:rPr>
        <w:t xml:space="preserve"> of October 2013 which aimed at </w:t>
      </w:r>
      <w:r>
        <w:t>introducing relevant individuals to the concept and establishing an industry task team / interest group.</w:t>
      </w:r>
      <w:r>
        <w:rPr>
          <w:rStyle w:val="Emphasis"/>
          <w:i w:val="0"/>
        </w:rPr>
        <w:t xml:space="preserve"> He indicated that the meeting was energetic and that participation was good. Another follow-up meeting will be held on the 30</w:t>
      </w:r>
      <w:r w:rsidRPr="00B54A89">
        <w:rPr>
          <w:rStyle w:val="Emphasis"/>
          <w:i w:val="0"/>
          <w:vertAlign w:val="superscript"/>
        </w:rPr>
        <w:t>th</w:t>
      </w:r>
      <w:r>
        <w:rPr>
          <w:rStyle w:val="Emphasis"/>
          <w:i w:val="0"/>
        </w:rPr>
        <w:t xml:space="preserve"> of October 2013 to discuss the scope / terms of reference for the interest group. Members of the Task Force will also be invited to attend this meeting. Members of the Task Force were requested to send people with the best knowledge (i.e. Behavior Change Specialists) to the meeting.</w:t>
      </w:r>
    </w:p>
    <w:p w:rsidR="00347DAE" w:rsidRDefault="00347DAE" w:rsidP="00347DAE">
      <w:pPr>
        <w:jc w:val="both"/>
        <w:rPr>
          <w:rStyle w:val="Emphasis"/>
          <w:i w:val="0"/>
        </w:rPr>
      </w:pPr>
    </w:p>
    <w:p w:rsidR="006566CF" w:rsidRPr="008865E7" w:rsidRDefault="006566CF" w:rsidP="00326124">
      <w:pPr>
        <w:jc w:val="both"/>
        <w:rPr>
          <w:i/>
        </w:rPr>
      </w:pPr>
      <w:r w:rsidRPr="008865E7">
        <w:rPr>
          <w:i/>
        </w:rPr>
        <w:tab/>
      </w:r>
      <w:r w:rsidRPr="008865E7">
        <w:rPr>
          <w:i/>
        </w:rPr>
        <w:tab/>
      </w:r>
      <w:r w:rsidR="00347DAE">
        <w:rPr>
          <w:i/>
        </w:rPr>
        <w:t>b</w:t>
      </w:r>
      <w:r w:rsidRPr="008865E7">
        <w:rPr>
          <w:i/>
        </w:rPr>
        <w:t xml:space="preserve">) </w:t>
      </w:r>
      <w:r w:rsidR="001868C2" w:rsidRPr="008865E7">
        <w:rPr>
          <w:i/>
        </w:rPr>
        <w:t>Mine</w:t>
      </w:r>
      <w:r w:rsidR="00CD380E">
        <w:rPr>
          <w:i/>
        </w:rPr>
        <w:t xml:space="preserve"> </w:t>
      </w:r>
      <w:r w:rsidR="001868C2" w:rsidRPr="008865E7">
        <w:rPr>
          <w:i/>
        </w:rPr>
        <w:t>Safe Conference</w:t>
      </w:r>
    </w:p>
    <w:p w:rsidR="00510B74" w:rsidRDefault="001868C2" w:rsidP="00347DAE">
      <w:pPr>
        <w:jc w:val="both"/>
      </w:pPr>
      <w:r w:rsidRPr="001868C2">
        <w:t xml:space="preserve">The Chairperson </w:t>
      </w:r>
      <w:r w:rsidR="00347DAE">
        <w:t>reported that the final programme for this event has been circulated to all attendees. The Learning Hub will deliver several presentations including case studies</w:t>
      </w:r>
      <w:r w:rsidR="00347DAE" w:rsidRPr="001868C2">
        <w:t xml:space="preserve"> </w:t>
      </w:r>
      <w:r w:rsidR="00A92728">
        <w:t xml:space="preserve">from adopting mines </w:t>
      </w:r>
      <w:r w:rsidR="00347DAE">
        <w:t xml:space="preserve">at the event. He thanked everyone who contributed and noted that Adoption Team Sponsors will also be making keynote addresses. </w:t>
      </w:r>
    </w:p>
    <w:p w:rsidR="00FD2267" w:rsidRDefault="00FD2267" w:rsidP="00347DAE">
      <w:pPr>
        <w:jc w:val="both"/>
      </w:pPr>
    </w:p>
    <w:p w:rsidR="00FD2267" w:rsidRPr="001868C2" w:rsidRDefault="00FD2267" w:rsidP="00347DAE">
      <w:pPr>
        <w:jc w:val="both"/>
        <w:rPr>
          <w:b/>
        </w:rPr>
      </w:pPr>
    </w:p>
    <w:p w:rsidR="00326124" w:rsidRDefault="00326124" w:rsidP="00B71084">
      <w:pPr>
        <w:ind w:left="1440" w:firstLine="720"/>
        <w:jc w:val="both"/>
      </w:pPr>
    </w:p>
    <w:p w:rsidR="009D369C" w:rsidRDefault="00014913" w:rsidP="00FA7EED">
      <w:pPr>
        <w:ind w:left="720" w:hanging="720"/>
        <w:jc w:val="both"/>
        <w:rPr>
          <w:b/>
        </w:rPr>
      </w:pPr>
      <w:r>
        <w:rPr>
          <w:b/>
        </w:rPr>
        <w:lastRenderedPageBreak/>
        <w:t>5</w:t>
      </w:r>
      <w:r w:rsidR="00D20E0F">
        <w:rPr>
          <w:b/>
        </w:rPr>
        <w:t xml:space="preserve">. </w:t>
      </w:r>
      <w:r w:rsidR="00D20E0F">
        <w:rPr>
          <w:b/>
        </w:rPr>
        <w:tab/>
        <w:t xml:space="preserve">LEARNING </w:t>
      </w:r>
      <w:r w:rsidR="001F3A70">
        <w:rPr>
          <w:b/>
        </w:rPr>
        <w:t xml:space="preserve">HUB </w:t>
      </w:r>
      <w:r w:rsidR="00FA7EED">
        <w:rPr>
          <w:b/>
        </w:rPr>
        <w:t xml:space="preserve">PRESENTATIONS </w:t>
      </w:r>
    </w:p>
    <w:p w:rsidR="0064202A" w:rsidRDefault="0064202A" w:rsidP="00FA7EED">
      <w:pPr>
        <w:ind w:left="720" w:hanging="720"/>
        <w:jc w:val="both"/>
        <w:rPr>
          <w:b/>
        </w:rPr>
      </w:pPr>
    </w:p>
    <w:p w:rsidR="00347DAE" w:rsidRPr="00CF5EC7" w:rsidRDefault="00014913" w:rsidP="00347DAE">
      <w:pPr>
        <w:ind w:firstLine="720"/>
        <w:jc w:val="both"/>
        <w:rPr>
          <w:b/>
          <w:color w:val="000000" w:themeColor="text1"/>
        </w:rPr>
      </w:pPr>
      <w:r>
        <w:rPr>
          <w:b/>
          <w:color w:val="000000" w:themeColor="text1"/>
        </w:rPr>
        <w:t>5</w:t>
      </w:r>
      <w:r w:rsidR="00347DAE" w:rsidRPr="00CF5EC7">
        <w:rPr>
          <w:b/>
          <w:color w:val="000000" w:themeColor="text1"/>
        </w:rPr>
        <w:t>.</w:t>
      </w:r>
      <w:r w:rsidR="00347DAE">
        <w:rPr>
          <w:b/>
          <w:color w:val="000000" w:themeColor="text1"/>
        </w:rPr>
        <w:t>1</w:t>
      </w:r>
      <w:r w:rsidR="00347DAE" w:rsidRPr="00CF5EC7">
        <w:rPr>
          <w:b/>
          <w:color w:val="000000" w:themeColor="text1"/>
        </w:rPr>
        <w:t xml:space="preserve"> </w:t>
      </w:r>
      <w:r w:rsidR="00347DAE" w:rsidRPr="00CF5EC7">
        <w:rPr>
          <w:b/>
          <w:color w:val="000000" w:themeColor="text1"/>
        </w:rPr>
        <w:tab/>
        <w:t>Dust Team</w:t>
      </w:r>
    </w:p>
    <w:p w:rsidR="00347DAE" w:rsidRPr="00CF5EC7" w:rsidRDefault="00347DAE" w:rsidP="00347DAE">
      <w:pPr>
        <w:tabs>
          <w:tab w:val="left" w:pos="709"/>
        </w:tabs>
        <w:jc w:val="both"/>
        <w:rPr>
          <w:color w:val="000000" w:themeColor="text1"/>
        </w:rPr>
      </w:pPr>
      <w:r>
        <w:rPr>
          <w:color w:val="000000" w:themeColor="text1"/>
        </w:rPr>
        <w:t xml:space="preserve">Dr. Banyini </w:t>
      </w:r>
      <w:r w:rsidRPr="00CF5EC7">
        <w:rPr>
          <w:color w:val="000000" w:themeColor="text1"/>
        </w:rPr>
        <w:t>reported on activities of the Dust team.</w:t>
      </w:r>
    </w:p>
    <w:p w:rsidR="00347DAE" w:rsidRDefault="00347DAE" w:rsidP="00347DAE">
      <w:pPr>
        <w:tabs>
          <w:tab w:val="left" w:pos="709"/>
        </w:tabs>
        <w:jc w:val="both"/>
        <w:rPr>
          <w:color w:val="000000" w:themeColor="text1"/>
        </w:rPr>
      </w:pPr>
    </w:p>
    <w:p w:rsidR="00347DAE" w:rsidRDefault="00347DAE" w:rsidP="00347DAE">
      <w:pPr>
        <w:ind w:left="1440" w:hanging="720"/>
        <w:jc w:val="both"/>
        <w:rPr>
          <w:i/>
          <w:color w:val="000000" w:themeColor="text1"/>
          <w:u w:val="single"/>
        </w:rPr>
      </w:pPr>
      <w:r w:rsidRPr="001C0077">
        <w:rPr>
          <w:i/>
          <w:color w:val="000000" w:themeColor="text1"/>
        </w:rPr>
        <w:t xml:space="preserve">a) </w:t>
      </w:r>
      <w:r>
        <w:rPr>
          <w:i/>
          <w:color w:val="000000" w:themeColor="text1"/>
          <w:u w:val="single"/>
        </w:rPr>
        <w:t>Simple Leading Practice (SLP) Adoption Workshop on Winch Covers and Multistage Filtration System - Update</w:t>
      </w:r>
    </w:p>
    <w:p w:rsidR="00347DAE" w:rsidRDefault="00347DAE" w:rsidP="00347DAE">
      <w:pPr>
        <w:jc w:val="both"/>
        <w:rPr>
          <w:color w:val="000000" w:themeColor="text1"/>
        </w:rPr>
      </w:pPr>
      <w:r>
        <w:rPr>
          <w:color w:val="000000" w:themeColor="text1"/>
        </w:rPr>
        <w:t xml:space="preserve">Dr. Banyini gave an update report on the responses received from mines on their decisions to adopt the aforementioned SLPs. A total of 11 mining houses indicated their interest in adopting these practices. With regards to the Coal sector, only BECSA responded to the request. The team </w:t>
      </w:r>
      <w:r w:rsidR="00A92728">
        <w:rPr>
          <w:color w:val="000000" w:themeColor="text1"/>
        </w:rPr>
        <w:t>is</w:t>
      </w:r>
      <w:r>
        <w:rPr>
          <w:color w:val="000000" w:themeColor="text1"/>
        </w:rPr>
        <w:t xml:space="preserve"> currently </w:t>
      </w:r>
      <w:r w:rsidR="00F32E5C">
        <w:rPr>
          <w:color w:val="000000" w:themeColor="text1"/>
        </w:rPr>
        <w:t>analyzing</w:t>
      </w:r>
      <w:r>
        <w:rPr>
          <w:color w:val="000000" w:themeColor="text1"/>
        </w:rPr>
        <w:t xml:space="preserve"> the data to determine the number of shaft to be affected, investigations to be made, adoption decisions and non-adoption decisions. The findings will help the team to determine the need for a formation of an interest group.</w:t>
      </w:r>
    </w:p>
    <w:p w:rsidR="00347DAE" w:rsidRDefault="00347DAE" w:rsidP="00347DAE">
      <w:pPr>
        <w:jc w:val="both"/>
        <w:rPr>
          <w:color w:val="000000" w:themeColor="text1"/>
        </w:rPr>
      </w:pPr>
    </w:p>
    <w:p w:rsidR="00AE58D6" w:rsidRDefault="00347DAE">
      <w:pPr>
        <w:ind w:left="720"/>
        <w:jc w:val="both"/>
        <w:rPr>
          <w:i/>
          <w:color w:val="000000" w:themeColor="text1"/>
        </w:rPr>
      </w:pPr>
      <w:r>
        <w:rPr>
          <w:i/>
          <w:color w:val="000000" w:themeColor="text1"/>
        </w:rPr>
        <w:t>b</w:t>
      </w:r>
      <w:r w:rsidRPr="00103216">
        <w:rPr>
          <w:i/>
          <w:color w:val="000000" w:themeColor="text1"/>
        </w:rPr>
        <w:t xml:space="preserve">) </w:t>
      </w:r>
      <w:r w:rsidRPr="00103216">
        <w:rPr>
          <w:i/>
          <w:color w:val="000000" w:themeColor="text1"/>
          <w:u w:val="single"/>
        </w:rPr>
        <w:t xml:space="preserve">Potential Practices - </w:t>
      </w:r>
      <w:r>
        <w:rPr>
          <w:i/>
          <w:color w:val="000000" w:themeColor="text1"/>
          <w:u w:val="single"/>
        </w:rPr>
        <w:t>Water Suppression System</w:t>
      </w:r>
      <w:r w:rsidRPr="00103216">
        <w:rPr>
          <w:i/>
          <w:color w:val="000000" w:themeColor="text1"/>
          <w:u w:val="single"/>
        </w:rPr>
        <w:t xml:space="preserve"> and Spray Configuration Transfer Points</w:t>
      </w:r>
      <w:r w:rsidRPr="00103216">
        <w:rPr>
          <w:i/>
          <w:color w:val="000000" w:themeColor="text1"/>
        </w:rPr>
        <w:t xml:space="preserve"> </w:t>
      </w:r>
    </w:p>
    <w:p w:rsidR="00347DAE" w:rsidRDefault="00347DAE" w:rsidP="00347DAE">
      <w:pPr>
        <w:jc w:val="both"/>
        <w:rPr>
          <w:color w:val="000000" w:themeColor="text1"/>
        </w:rPr>
      </w:pPr>
      <w:r>
        <w:rPr>
          <w:color w:val="000000" w:themeColor="text1"/>
        </w:rPr>
        <w:t>She further reported that due to the revised definition of the practice, the Development Waterblast practice will from now on be referred to as the “Water Suppression System”. This will be investigated at Kopanang mine (AGA).  The investigation process for the</w:t>
      </w:r>
      <w:r w:rsidRPr="00701647">
        <w:rPr>
          <w:color w:val="000000" w:themeColor="text1"/>
        </w:rPr>
        <w:t xml:space="preserve"> </w:t>
      </w:r>
      <w:r w:rsidRPr="005D613E">
        <w:rPr>
          <w:color w:val="000000" w:themeColor="text1"/>
        </w:rPr>
        <w:t>Spray Configuration Transfer Points</w:t>
      </w:r>
      <w:r>
        <w:rPr>
          <w:color w:val="000000" w:themeColor="text1"/>
        </w:rPr>
        <w:t xml:space="preserve"> has been completed. The findings from the investigations will be presented at the Collieries workshop to be held at the end of October 2013. </w:t>
      </w:r>
      <w:r w:rsidRPr="005D613E">
        <w:rPr>
          <w:color w:val="000000" w:themeColor="text1"/>
        </w:rPr>
        <w:t xml:space="preserve"> </w:t>
      </w:r>
    </w:p>
    <w:p w:rsidR="00347DAE" w:rsidRDefault="00347DAE" w:rsidP="00347DAE">
      <w:pPr>
        <w:jc w:val="both"/>
        <w:rPr>
          <w:color w:val="000000" w:themeColor="text1"/>
        </w:rPr>
      </w:pPr>
    </w:p>
    <w:p w:rsidR="00347DAE" w:rsidRPr="00103216" w:rsidRDefault="00347DAE" w:rsidP="00347DAE">
      <w:pPr>
        <w:ind w:firstLine="720"/>
        <w:jc w:val="both"/>
        <w:rPr>
          <w:i/>
          <w:color w:val="000000" w:themeColor="text1"/>
        </w:rPr>
      </w:pPr>
      <w:r>
        <w:rPr>
          <w:i/>
          <w:color w:val="000000" w:themeColor="text1"/>
        </w:rPr>
        <w:t>c</w:t>
      </w:r>
      <w:r w:rsidRPr="00103216">
        <w:rPr>
          <w:i/>
          <w:color w:val="000000" w:themeColor="text1"/>
        </w:rPr>
        <w:t xml:space="preserve">) </w:t>
      </w:r>
      <w:r w:rsidRPr="00103216">
        <w:rPr>
          <w:i/>
          <w:color w:val="000000" w:themeColor="text1"/>
          <w:u w:val="single"/>
        </w:rPr>
        <w:t>Lowlights</w:t>
      </w:r>
      <w:r w:rsidRPr="00103216">
        <w:rPr>
          <w:i/>
          <w:color w:val="000000" w:themeColor="text1"/>
        </w:rPr>
        <w:t xml:space="preserve"> </w:t>
      </w:r>
    </w:p>
    <w:p w:rsidR="00347DAE" w:rsidRDefault="00347DAE" w:rsidP="00347DAE">
      <w:pPr>
        <w:jc w:val="both"/>
        <w:rPr>
          <w:color w:val="000000" w:themeColor="text1"/>
        </w:rPr>
      </w:pPr>
      <w:r>
        <w:rPr>
          <w:color w:val="000000" w:themeColor="text1"/>
        </w:rPr>
        <w:t>The following are some of the lowlights reported on by the team:</w:t>
      </w:r>
    </w:p>
    <w:p w:rsidR="00347DAE" w:rsidRPr="00347DAE" w:rsidRDefault="00347DAE" w:rsidP="00347DAE">
      <w:pPr>
        <w:pStyle w:val="ListParagraph"/>
        <w:numPr>
          <w:ilvl w:val="0"/>
          <w:numId w:val="12"/>
        </w:numPr>
        <w:jc w:val="both"/>
        <w:rPr>
          <w:b/>
          <w:color w:val="000000" w:themeColor="text1"/>
        </w:rPr>
      </w:pPr>
      <w:r>
        <w:rPr>
          <w:color w:val="000000" w:themeColor="text1"/>
        </w:rPr>
        <w:t xml:space="preserve">The industry is managed towards legal compliance rather than ALARA. This concern will be discussed at the Dust Industry team meeting. </w:t>
      </w:r>
    </w:p>
    <w:p w:rsidR="00347DAE" w:rsidRPr="00055226" w:rsidRDefault="00347DAE" w:rsidP="00347DAE">
      <w:pPr>
        <w:pStyle w:val="ListParagraph"/>
        <w:numPr>
          <w:ilvl w:val="0"/>
          <w:numId w:val="12"/>
        </w:numPr>
        <w:jc w:val="both"/>
        <w:rPr>
          <w:b/>
          <w:color w:val="000000" w:themeColor="text1"/>
        </w:rPr>
      </w:pPr>
      <w:r>
        <w:rPr>
          <w:color w:val="000000" w:themeColor="text1"/>
        </w:rPr>
        <w:t xml:space="preserve">Reporting on completed or adopted SLPs was cited as another challenge for the team. In that regard the team </w:t>
      </w:r>
      <w:r w:rsidR="00071E04">
        <w:rPr>
          <w:color w:val="000000" w:themeColor="text1"/>
        </w:rPr>
        <w:t>will be</w:t>
      </w:r>
      <w:r>
        <w:rPr>
          <w:color w:val="000000" w:themeColor="text1"/>
        </w:rPr>
        <w:t xml:space="preserve"> holding a workshop on the 06</w:t>
      </w:r>
      <w:r w:rsidR="006F5DD4" w:rsidRPr="006F5DD4">
        <w:rPr>
          <w:color w:val="000000" w:themeColor="text1"/>
          <w:vertAlign w:val="superscript"/>
        </w:rPr>
        <w:t>th</w:t>
      </w:r>
      <w:r>
        <w:rPr>
          <w:color w:val="000000" w:themeColor="text1"/>
        </w:rPr>
        <w:t xml:space="preserve"> of November 2013 to discuss with industry the reporting template. This will help members influence the components to be included for reporting.</w:t>
      </w:r>
    </w:p>
    <w:p w:rsidR="00347DAE" w:rsidRDefault="00347DAE" w:rsidP="00347DAE">
      <w:pPr>
        <w:ind w:left="720" w:hanging="720"/>
        <w:jc w:val="both"/>
        <w:rPr>
          <w:b/>
        </w:rPr>
      </w:pPr>
    </w:p>
    <w:p w:rsidR="00347DAE" w:rsidRDefault="00014913" w:rsidP="00347DAE">
      <w:pPr>
        <w:ind w:left="1440" w:hanging="720"/>
        <w:jc w:val="both"/>
        <w:rPr>
          <w:i/>
          <w:color w:val="000000" w:themeColor="text1"/>
          <w:u w:val="single"/>
        </w:rPr>
      </w:pPr>
      <w:r>
        <w:rPr>
          <w:i/>
          <w:color w:val="000000" w:themeColor="text1"/>
        </w:rPr>
        <w:t>d</w:t>
      </w:r>
      <w:r w:rsidR="00347DAE" w:rsidRPr="001C0077">
        <w:rPr>
          <w:i/>
          <w:color w:val="000000" w:themeColor="text1"/>
        </w:rPr>
        <w:t xml:space="preserve">) </w:t>
      </w:r>
      <w:r w:rsidR="00347DAE">
        <w:rPr>
          <w:i/>
          <w:color w:val="000000" w:themeColor="text1"/>
          <w:u w:val="single"/>
        </w:rPr>
        <w:t>MOSH Industry Adoption Team-Dust (MOSHIAT-D) Membership</w:t>
      </w:r>
    </w:p>
    <w:p w:rsidR="00AE58D6" w:rsidRDefault="00347DAE">
      <w:pPr>
        <w:jc w:val="both"/>
        <w:rPr>
          <w:b/>
        </w:rPr>
      </w:pPr>
      <w:r>
        <w:rPr>
          <w:color w:val="000000" w:themeColor="text1"/>
        </w:rPr>
        <w:t>A list of all members participating in the Dust Industry Adoption Team was noted. A total of thirty-one (31) members participate in the MOSHIAT-D structure. For Collieries, a total of seventeen (17) members participate in the industry team for Collieries.</w:t>
      </w:r>
    </w:p>
    <w:p w:rsidR="00347DAE" w:rsidRDefault="00347DAE" w:rsidP="00FA7EED">
      <w:pPr>
        <w:ind w:left="720" w:hanging="720"/>
        <w:jc w:val="both"/>
        <w:rPr>
          <w:b/>
        </w:rPr>
      </w:pPr>
    </w:p>
    <w:p w:rsidR="00347DAE" w:rsidRDefault="00014913" w:rsidP="00347DAE">
      <w:pPr>
        <w:ind w:firstLine="720"/>
        <w:jc w:val="both"/>
        <w:rPr>
          <w:b/>
          <w:color w:val="000000" w:themeColor="text1"/>
        </w:rPr>
      </w:pPr>
      <w:r>
        <w:rPr>
          <w:b/>
          <w:color w:val="000000" w:themeColor="text1"/>
        </w:rPr>
        <w:t>5</w:t>
      </w:r>
      <w:r w:rsidR="00347DAE" w:rsidRPr="00C7090C">
        <w:rPr>
          <w:b/>
          <w:color w:val="000000" w:themeColor="text1"/>
        </w:rPr>
        <w:t>.</w:t>
      </w:r>
      <w:r>
        <w:rPr>
          <w:b/>
          <w:color w:val="000000" w:themeColor="text1"/>
        </w:rPr>
        <w:t>2</w:t>
      </w:r>
      <w:r w:rsidR="00347DAE" w:rsidRPr="00C7090C">
        <w:rPr>
          <w:b/>
          <w:color w:val="000000" w:themeColor="text1"/>
        </w:rPr>
        <w:t xml:space="preserve"> Transport and Machinery (T&amp;M) Team</w:t>
      </w:r>
    </w:p>
    <w:p w:rsidR="00014913" w:rsidRPr="00C7090C" w:rsidRDefault="00014913" w:rsidP="00347DAE">
      <w:pPr>
        <w:ind w:firstLine="720"/>
        <w:jc w:val="both"/>
        <w:rPr>
          <w:b/>
          <w:color w:val="000000" w:themeColor="text1"/>
        </w:rPr>
      </w:pPr>
    </w:p>
    <w:p w:rsidR="00347DAE" w:rsidRPr="00CF5EC7" w:rsidRDefault="00347DAE" w:rsidP="00347DAE">
      <w:pPr>
        <w:tabs>
          <w:tab w:val="left" w:pos="709"/>
        </w:tabs>
        <w:jc w:val="both"/>
        <w:rPr>
          <w:color w:val="000000" w:themeColor="text1"/>
        </w:rPr>
      </w:pPr>
      <w:r w:rsidRPr="00CF5EC7">
        <w:rPr>
          <w:color w:val="000000" w:themeColor="text1"/>
        </w:rPr>
        <w:t xml:space="preserve">Mr. </w:t>
      </w:r>
      <w:r>
        <w:rPr>
          <w:color w:val="000000" w:themeColor="text1"/>
        </w:rPr>
        <w:t>Blomerus</w:t>
      </w:r>
      <w:r w:rsidRPr="00CF5EC7">
        <w:rPr>
          <w:color w:val="000000" w:themeColor="text1"/>
        </w:rPr>
        <w:t xml:space="preserve"> reported on activities of the </w:t>
      </w:r>
      <w:r>
        <w:rPr>
          <w:color w:val="000000" w:themeColor="text1"/>
        </w:rPr>
        <w:t>T&amp;M</w:t>
      </w:r>
      <w:r w:rsidRPr="00CF5EC7">
        <w:rPr>
          <w:color w:val="000000" w:themeColor="text1"/>
        </w:rPr>
        <w:t xml:space="preserve"> team.</w:t>
      </w:r>
    </w:p>
    <w:p w:rsidR="00347DAE" w:rsidRDefault="00347DAE" w:rsidP="00347DAE">
      <w:pPr>
        <w:tabs>
          <w:tab w:val="left" w:pos="709"/>
        </w:tabs>
        <w:jc w:val="both"/>
        <w:rPr>
          <w:color w:val="000000" w:themeColor="text1"/>
        </w:rPr>
      </w:pPr>
    </w:p>
    <w:p w:rsidR="00347DAE" w:rsidRDefault="00347DAE" w:rsidP="00347DAE">
      <w:pPr>
        <w:ind w:left="1440" w:hanging="720"/>
        <w:jc w:val="both"/>
        <w:rPr>
          <w:i/>
          <w:color w:val="000000" w:themeColor="text1"/>
          <w:u w:val="single"/>
        </w:rPr>
      </w:pPr>
      <w:r>
        <w:rPr>
          <w:i/>
          <w:color w:val="000000" w:themeColor="text1"/>
        </w:rPr>
        <w:t>a</w:t>
      </w:r>
      <w:r w:rsidRPr="001C0077">
        <w:rPr>
          <w:i/>
          <w:color w:val="000000" w:themeColor="text1"/>
        </w:rPr>
        <w:t xml:space="preserve">) </w:t>
      </w:r>
      <w:r>
        <w:rPr>
          <w:i/>
          <w:color w:val="000000" w:themeColor="text1"/>
          <w:u w:val="single"/>
        </w:rPr>
        <w:t>Achievements / Industry Intera</w:t>
      </w:r>
      <w:r w:rsidR="00014913">
        <w:rPr>
          <w:i/>
          <w:color w:val="000000" w:themeColor="text1"/>
          <w:u w:val="single"/>
        </w:rPr>
        <w:t>c</w:t>
      </w:r>
      <w:r>
        <w:rPr>
          <w:i/>
          <w:color w:val="000000" w:themeColor="text1"/>
          <w:u w:val="single"/>
        </w:rPr>
        <w:t xml:space="preserve">tions </w:t>
      </w:r>
    </w:p>
    <w:p w:rsidR="00014913" w:rsidRPr="00CF5EC7" w:rsidRDefault="00014913" w:rsidP="00347DAE">
      <w:pPr>
        <w:ind w:left="1440" w:hanging="720"/>
        <w:jc w:val="both"/>
        <w:rPr>
          <w:i/>
          <w:color w:val="000000" w:themeColor="text1"/>
          <w:u w:val="single"/>
        </w:rPr>
      </w:pPr>
    </w:p>
    <w:p w:rsidR="00AE58D6" w:rsidRDefault="006F5DD4">
      <w:pPr>
        <w:ind w:left="1440"/>
        <w:jc w:val="both"/>
        <w:rPr>
          <w:i/>
          <w:color w:val="000000" w:themeColor="text1"/>
        </w:rPr>
      </w:pPr>
      <w:r w:rsidRPr="006F5DD4">
        <w:rPr>
          <w:i/>
          <w:color w:val="000000" w:themeColor="text1"/>
        </w:rPr>
        <w:t>i) AMMSA Council</w:t>
      </w:r>
    </w:p>
    <w:p w:rsidR="00347DAE" w:rsidRDefault="00347DAE" w:rsidP="00347DAE">
      <w:pPr>
        <w:jc w:val="both"/>
        <w:rPr>
          <w:color w:val="000000" w:themeColor="text1"/>
        </w:rPr>
      </w:pPr>
      <w:r>
        <w:rPr>
          <w:color w:val="000000" w:themeColor="text1"/>
        </w:rPr>
        <w:t>Regarding interactions with AMMSA Council, the team attended the AMMSA District meetings in the Northern Cape, Central and Free State. During those meetings presentations on PDS functionality were delivered. Other presentations were also made to the AMMSA Council with the aim of “getting closer”</w:t>
      </w:r>
      <w:r w:rsidR="00432340">
        <w:rPr>
          <w:color w:val="000000" w:themeColor="text1"/>
        </w:rPr>
        <w:t xml:space="preserve"> </w:t>
      </w:r>
      <w:r>
        <w:rPr>
          <w:color w:val="000000" w:themeColor="text1"/>
        </w:rPr>
        <w:t>to the Mine Managers. More presentations are still to be delivered at the North West and Eastern Districts.</w:t>
      </w:r>
      <w:r w:rsidR="00016174">
        <w:rPr>
          <w:color w:val="000000" w:themeColor="text1"/>
        </w:rPr>
        <w:t xml:space="preserve"> Circulars </w:t>
      </w:r>
      <w:r w:rsidR="0025428D">
        <w:rPr>
          <w:color w:val="000000" w:themeColor="text1"/>
        </w:rPr>
        <w:t xml:space="preserve">have also been sent to Mine Managers requesting them </w:t>
      </w:r>
      <w:r w:rsidR="00A92728">
        <w:rPr>
          <w:color w:val="000000" w:themeColor="text1"/>
        </w:rPr>
        <w:t xml:space="preserve">to </w:t>
      </w:r>
      <w:r w:rsidR="00071E04">
        <w:rPr>
          <w:color w:val="000000" w:themeColor="text1"/>
        </w:rPr>
        <w:t>support the</w:t>
      </w:r>
      <w:r w:rsidR="0025428D">
        <w:rPr>
          <w:color w:val="000000" w:themeColor="text1"/>
        </w:rPr>
        <w:t xml:space="preserve"> MOSH process. As a result, </w:t>
      </w:r>
      <w:r w:rsidR="00432340">
        <w:rPr>
          <w:color w:val="000000" w:themeColor="text1"/>
        </w:rPr>
        <w:t>p</w:t>
      </w:r>
      <w:r w:rsidR="0025428D">
        <w:rPr>
          <w:color w:val="000000" w:themeColor="text1"/>
        </w:rPr>
        <w:t>ositive feedbacks regarding decisions to adopt the PDS leading practice have been received. A total of seven (7) commitments to adopt the PDS were received from some mines.</w:t>
      </w:r>
    </w:p>
    <w:p w:rsidR="00016174" w:rsidRDefault="00016174" w:rsidP="00347DAE">
      <w:pPr>
        <w:jc w:val="both"/>
        <w:rPr>
          <w:color w:val="000000" w:themeColor="text1"/>
        </w:rPr>
      </w:pPr>
    </w:p>
    <w:p w:rsidR="00AE58D6" w:rsidRDefault="006F5DD4">
      <w:pPr>
        <w:ind w:left="1440"/>
        <w:jc w:val="both"/>
        <w:rPr>
          <w:i/>
          <w:color w:val="000000" w:themeColor="text1"/>
        </w:rPr>
      </w:pPr>
      <w:r w:rsidRPr="006F5DD4">
        <w:rPr>
          <w:i/>
          <w:color w:val="000000" w:themeColor="text1"/>
        </w:rPr>
        <w:t>ii) CEO PDS Functionalities Presentation</w:t>
      </w:r>
    </w:p>
    <w:p w:rsidR="00AE58D6" w:rsidRDefault="00016174">
      <w:pPr>
        <w:jc w:val="both"/>
        <w:rPr>
          <w:color w:val="000000" w:themeColor="text1"/>
        </w:rPr>
      </w:pPr>
      <w:r>
        <w:rPr>
          <w:color w:val="000000" w:themeColor="text1"/>
        </w:rPr>
        <w:t>Mr. Blomerus reported that t</w:t>
      </w:r>
      <w:r w:rsidR="00432340">
        <w:rPr>
          <w:color w:val="000000" w:themeColor="text1"/>
        </w:rPr>
        <w:t>h</w:t>
      </w:r>
      <w:r>
        <w:rPr>
          <w:color w:val="000000" w:themeColor="text1"/>
        </w:rPr>
        <w:t>e understanding of PDS functionalities</w:t>
      </w:r>
      <w:r w:rsidR="00F32E5C">
        <w:rPr>
          <w:color w:val="000000" w:themeColor="text1"/>
        </w:rPr>
        <w:t xml:space="preserve"> by the industry</w:t>
      </w:r>
      <w:r>
        <w:rPr>
          <w:color w:val="000000" w:themeColor="text1"/>
        </w:rPr>
        <w:t xml:space="preserve"> has improved. He indicated that to date, a total of one hundred and twenty-one (121) sections in the Coal sec</w:t>
      </w:r>
      <w:r w:rsidR="00432340">
        <w:rPr>
          <w:color w:val="000000" w:themeColor="text1"/>
        </w:rPr>
        <w:t>t</w:t>
      </w:r>
      <w:r>
        <w:rPr>
          <w:color w:val="000000" w:themeColor="text1"/>
        </w:rPr>
        <w:t>or have implemented the PDS. The Hard Rock Track</w:t>
      </w:r>
      <w:r w:rsidR="00432340">
        <w:rPr>
          <w:color w:val="000000" w:themeColor="text1"/>
        </w:rPr>
        <w:t xml:space="preserve"> </w:t>
      </w:r>
      <w:r>
        <w:rPr>
          <w:color w:val="000000" w:themeColor="text1"/>
        </w:rPr>
        <w:t>bound has installed 3278 locos with PDS whilst 1806 machines were installed with PDS in the Hard Roc</w:t>
      </w:r>
      <w:r w:rsidR="00432340">
        <w:rPr>
          <w:color w:val="000000" w:themeColor="text1"/>
        </w:rPr>
        <w:t>k</w:t>
      </w:r>
      <w:r>
        <w:rPr>
          <w:color w:val="000000" w:themeColor="text1"/>
        </w:rPr>
        <w:t xml:space="preserve"> Trackless.</w:t>
      </w:r>
    </w:p>
    <w:p w:rsidR="00AE58D6" w:rsidRDefault="00AE58D6">
      <w:pPr>
        <w:jc w:val="both"/>
        <w:rPr>
          <w:color w:val="000000" w:themeColor="text1"/>
        </w:rPr>
      </w:pPr>
    </w:p>
    <w:p w:rsidR="00AE58D6" w:rsidRDefault="006F5DD4">
      <w:pPr>
        <w:ind w:left="1440"/>
        <w:jc w:val="both"/>
        <w:rPr>
          <w:i/>
          <w:color w:val="000000" w:themeColor="text1"/>
        </w:rPr>
      </w:pPr>
      <w:r w:rsidRPr="006F5DD4">
        <w:rPr>
          <w:i/>
          <w:color w:val="000000" w:themeColor="text1"/>
        </w:rPr>
        <w:t xml:space="preserve">iii) Gold sector intercompany Health and Safety Committee </w:t>
      </w:r>
    </w:p>
    <w:p w:rsidR="00D7552A" w:rsidRDefault="00D7552A" w:rsidP="00D7552A">
      <w:pPr>
        <w:jc w:val="both"/>
        <w:rPr>
          <w:color w:val="000000" w:themeColor="text1"/>
        </w:rPr>
      </w:pPr>
      <w:r>
        <w:rPr>
          <w:color w:val="000000" w:themeColor="text1"/>
        </w:rPr>
        <w:t>The team attended the Gold sector intercompany Health and Safety Committee meeting. Mr. Blomerus reported that the Committee will be undertaking a road show on the 01</w:t>
      </w:r>
      <w:r w:rsidRPr="00DD5A06">
        <w:rPr>
          <w:color w:val="000000" w:themeColor="text1"/>
          <w:vertAlign w:val="superscript"/>
        </w:rPr>
        <w:t>st</w:t>
      </w:r>
      <w:r>
        <w:rPr>
          <w:color w:val="000000" w:themeColor="text1"/>
        </w:rPr>
        <w:t xml:space="preserve"> of November 2013. This will involve an underground visit where the PDS will be observed. The T&amp;M team will participate at this event.</w:t>
      </w:r>
    </w:p>
    <w:p w:rsidR="00D7552A" w:rsidRDefault="00D7552A" w:rsidP="00D7552A">
      <w:pPr>
        <w:jc w:val="both"/>
        <w:rPr>
          <w:color w:val="000000" w:themeColor="text1"/>
        </w:rPr>
      </w:pPr>
    </w:p>
    <w:p w:rsidR="00AE58D6" w:rsidRDefault="006F5DD4">
      <w:pPr>
        <w:ind w:left="720" w:firstLine="720"/>
        <w:jc w:val="both"/>
        <w:rPr>
          <w:i/>
          <w:color w:val="000000" w:themeColor="text1"/>
        </w:rPr>
      </w:pPr>
      <w:r w:rsidRPr="006F5DD4">
        <w:rPr>
          <w:i/>
          <w:color w:val="000000" w:themeColor="text1"/>
        </w:rPr>
        <w:t xml:space="preserve">iv) </w:t>
      </w:r>
      <w:r w:rsidR="004A7B38">
        <w:rPr>
          <w:i/>
          <w:color w:val="000000" w:themeColor="text1"/>
        </w:rPr>
        <w:t>E</w:t>
      </w:r>
      <w:r w:rsidRPr="006F5DD4">
        <w:rPr>
          <w:i/>
          <w:color w:val="000000" w:themeColor="text1"/>
        </w:rPr>
        <w:t xml:space="preserve">ngagements with the </w:t>
      </w:r>
      <w:r w:rsidR="00A92728">
        <w:rPr>
          <w:i/>
          <w:color w:val="000000" w:themeColor="text1"/>
        </w:rPr>
        <w:t>CM&amp;EE</w:t>
      </w:r>
      <w:r w:rsidRPr="006F5DD4">
        <w:rPr>
          <w:i/>
          <w:color w:val="000000" w:themeColor="text1"/>
        </w:rPr>
        <w:t xml:space="preserve">, </w:t>
      </w:r>
    </w:p>
    <w:p w:rsidR="00D7552A" w:rsidRDefault="00D7552A" w:rsidP="00D7552A">
      <w:pPr>
        <w:jc w:val="both"/>
        <w:rPr>
          <w:color w:val="000000" w:themeColor="text1"/>
        </w:rPr>
      </w:pPr>
      <w:r w:rsidRPr="0067005C">
        <w:rPr>
          <w:color w:val="000000" w:themeColor="text1"/>
        </w:rPr>
        <w:t xml:space="preserve">Regarding engagements with the </w:t>
      </w:r>
      <w:r w:rsidR="00F40C11">
        <w:rPr>
          <w:color w:val="000000" w:themeColor="text1"/>
        </w:rPr>
        <w:t>CM&amp;EE</w:t>
      </w:r>
      <w:r>
        <w:rPr>
          <w:color w:val="000000" w:themeColor="text1"/>
        </w:rPr>
        <w:t>, the team attended a Committee meeting held on the 16</w:t>
      </w:r>
      <w:r w:rsidRPr="005E053F">
        <w:rPr>
          <w:color w:val="000000" w:themeColor="text1"/>
          <w:vertAlign w:val="superscript"/>
        </w:rPr>
        <w:t>th</w:t>
      </w:r>
      <w:r>
        <w:rPr>
          <w:color w:val="000000" w:themeColor="text1"/>
        </w:rPr>
        <w:t xml:space="preserve"> of October 2013. During that meeting, OEM engagements on PDS monitoring requirements were discussed and accepted by the Committee. In addition, a meeting will be held with Mr. Wilco Uys – the Team Sponsor, on the 17</w:t>
      </w:r>
      <w:r w:rsidRPr="00B97FC8">
        <w:rPr>
          <w:color w:val="000000" w:themeColor="text1"/>
          <w:vertAlign w:val="superscript"/>
        </w:rPr>
        <w:t>th</w:t>
      </w:r>
      <w:r>
        <w:rPr>
          <w:color w:val="000000" w:themeColor="text1"/>
        </w:rPr>
        <w:t xml:space="preserve"> of October 2013.</w:t>
      </w:r>
    </w:p>
    <w:p w:rsidR="00AE58D6" w:rsidRDefault="00AE58D6">
      <w:pPr>
        <w:jc w:val="both"/>
        <w:rPr>
          <w:color w:val="000000" w:themeColor="text1"/>
        </w:rPr>
      </w:pPr>
    </w:p>
    <w:p w:rsidR="00347DAE" w:rsidRDefault="00347DAE" w:rsidP="00347DAE">
      <w:pPr>
        <w:ind w:firstLine="720"/>
        <w:jc w:val="both"/>
        <w:rPr>
          <w:i/>
          <w:color w:val="000000" w:themeColor="text1"/>
          <w:u w:val="single"/>
        </w:rPr>
      </w:pPr>
      <w:r>
        <w:rPr>
          <w:i/>
          <w:color w:val="000000" w:themeColor="text1"/>
        </w:rPr>
        <w:t>b</w:t>
      </w:r>
      <w:r w:rsidRPr="0026047C">
        <w:rPr>
          <w:i/>
          <w:color w:val="000000" w:themeColor="text1"/>
        </w:rPr>
        <w:t>)</w:t>
      </w:r>
      <w:r w:rsidRPr="0026047C">
        <w:rPr>
          <w:i/>
          <w:color w:val="000000" w:themeColor="text1"/>
          <w:u w:val="single"/>
        </w:rPr>
        <w:t xml:space="preserve">  </w:t>
      </w:r>
      <w:r>
        <w:rPr>
          <w:i/>
          <w:color w:val="000000" w:themeColor="text1"/>
          <w:u w:val="single"/>
        </w:rPr>
        <w:t>PDS Leading Practice</w:t>
      </w:r>
      <w:r w:rsidRPr="00907004">
        <w:rPr>
          <w:i/>
          <w:color w:val="000000" w:themeColor="text1"/>
          <w:u w:val="single"/>
        </w:rPr>
        <w:t xml:space="preserve"> </w:t>
      </w:r>
      <w:r w:rsidR="00D7552A">
        <w:rPr>
          <w:i/>
          <w:color w:val="000000" w:themeColor="text1"/>
          <w:u w:val="single"/>
        </w:rPr>
        <w:t>–</w:t>
      </w:r>
      <w:r>
        <w:rPr>
          <w:i/>
          <w:color w:val="000000" w:themeColor="text1"/>
          <w:u w:val="single"/>
        </w:rPr>
        <w:t xml:space="preserve"> </w:t>
      </w:r>
      <w:r w:rsidR="00D7552A">
        <w:rPr>
          <w:i/>
          <w:color w:val="000000" w:themeColor="text1"/>
          <w:u w:val="single"/>
        </w:rPr>
        <w:t xml:space="preserve">Hard Rock / </w:t>
      </w:r>
      <w:r>
        <w:rPr>
          <w:i/>
          <w:color w:val="000000" w:themeColor="text1"/>
          <w:u w:val="single"/>
        </w:rPr>
        <w:t>Coal COPA</w:t>
      </w:r>
    </w:p>
    <w:p w:rsidR="00D7552A" w:rsidRDefault="00D7552A" w:rsidP="00D7552A">
      <w:pPr>
        <w:tabs>
          <w:tab w:val="left" w:pos="0"/>
          <w:tab w:val="left" w:pos="1440"/>
        </w:tabs>
        <w:jc w:val="both"/>
        <w:rPr>
          <w:color w:val="000000" w:themeColor="text1"/>
        </w:rPr>
      </w:pPr>
      <w:r>
        <w:rPr>
          <w:color w:val="000000" w:themeColor="text1"/>
        </w:rPr>
        <w:t xml:space="preserve">Positive feedbacks regarding decisions to adopt the PDS leading practice have been received. A total of seven (7) commitments to adopt the PDS were received from some mines. Implementation plans were also received from some of these mines. The Hard Rock COPA meeting was held at Sibanye Gold and was well supported, with quite a few production representatives from Sibanye Gold attending this meeting. However it was noted during that meeting that some companies were unwilling to follow the MOSH process as there were no specific visibility of adoption schedules from mines. </w:t>
      </w:r>
    </w:p>
    <w:p w:rsidR="00D7552A" w:rsidRDefault="00D7552A" w:rsidP="00D7552A">
      <w:pPr>
        <w:tabs>
          <w:tab w:val="left" w:pos="0"/>
          <w:tab w:val="left" w:pos="1440"/>
        </w:tabs>
        <w:jc w:val="both"/>
        <w:rPr>
          <w:color w:val="000000" w:themeColor="text1"/>
        </w:rPr>
      </w:pPr>
    </w:p>
    <w:p w:rsidR="00D7552A" w:rsidRDefault="00D7552A" w:rsidP="00D7552A">
      <w:pPr>
        <w:tabs>
          <w:tab w:val="left" w:pos="0"/>
          <w:tab w:val="left" w:pos="1440"/>
        </w:tabs>
        <w:jc w:val="both"/>
        <w:rPr>
          <w:color w:val="000000" w:themeColor="text1"/>
        </w:rPr>
      </w:pPr>
      <w:r>
        <w:rPr>
          <w:color w:val="000000" w:themeColor="text1"/>
        </w:rPr>
        <w:t xml:space="preserve">The Coal sector COPA was also well supported. At the moment, only Khutala Colliery is adopting the PDS leading practice. During this meeting, no adoption plans were presented. A concern was raised </w:t>
      </w:r>
      <w:r w:rsidR="00360F49">
        <w:rPr>
          <w:color w:val="000000" w:themeColor="text1"/>
        </w:rPr>
        <w:t>about Strata</w:t>
      </w:r>
      <w:r>
        <w:rPr>
          <w:color w:val="000000" w:themeColor="text1"/>
        </w:rPr>
        <w:t xml:space="preserve"> regarding the </w:t>
      </w:r>
      <w:r w:rsidR="00B11F23">
        <w:rPr>
          <w:color w:val="000000" w:themeColor="text1"/>
        </w:rPr>
        <w:t xml:space="preserve">level of </w:t>
      </w:r>
      <w:r>
        <w:rPr>
          <w:color w:val="000000" w:themeColor="text1"/>
        </w:rPr>
        <w:t>support received from the OEM. The T&amp;M team has been requested to assist in that regard.</w:t>
      </w:r>
    </w:p>
    <w:p w:rsidR="00D7552A" w:rsidRDefault="00D7552A" w:rsidP="00D7552A">
      <w:pPr>
        <w:jc w:val="both"/>
        <w:rPr>
          <w:i/>
          <w:color w:val="000000" w:themeColor="text1"/>
          <w:u w:val="single"/>
        </w:rPr>
      </w:pPr>
    </w:p>
    <w:p w:rsidR="00D7552A" w:rsidRPr="00F96DE3" w:rsidRDefault="00D7552A" w:rsidP="00D7552A">
      <w:pPr>
        <w:tabs>
          <w:tab w:val="left" w:pos="0"/>
        </w:tabs>
        <w:jc w:val="both"/>
        <w:rPr>
          <w:color w:val="000000" w:themeColor="text1"/>
        </w:rPr>
      </w:pPr>
      <w:r w:rsidRPr="00F96DE3">
        <w:rPr>
          <w:color w:val="000000" w:themeColor="text1"/>
        </w:rPr>
        <w:t xml:space="preserve">With regard to the Opencast Operations, </w:t>
      </w:r>
      <w:r>
        <w:rPr>
          <w:color w:val="000000" w:themeColor="text1"/>
        </w:rPr>
        <w:t>plans are underway for the first planning workshop for the Opencast sector in 2014. T</w:t>
      </w:r>
      <w:r w:rsidRPr="00F96DE3">
        <w:rPr>
          <w:color w:val="000000" w:themeColor="text1"/>
        </w:rPr>
        <w:t>he team is currently developing an expert model and a risk story</w:t>
      </w:r>
      <w:r>
        <w:rPr>
          <w:color w:val="000000" w:themeColor="text1"/>
        </w:rPr>
        <w:t xml:space="preserve"> in preparation for this workshop. A</w:t>
      </w:r>
      <w:r w:rsidRPr="00F96DE3">
        <w:rPr>
          <w:color w:val="000000" w:themeColor="text1"/>
        </w:rPr>
        <w:t xml:space="preserve"> list</w:t>
      </w:r>
      <w:r>
        <w:rPr>
          <w:color w:val="000000" w:themeColor="text1"/>
        </w:rPr>
        <w:t xml:space="preserve"> of</w:t>
      </w:r>
      <w:r w:rsidRPr="00F96DE3">
        <w:rPr>
          <w:color w:val="000000" w:themeColor="text1"/>
        </w:rPr>
        <w:t xml:space="preserve"> appropriate participants in the selection of leading practices </w:t>
      </w:r>
      <w:r>
        <w:rPr>
          <w:color w:val="000000" w:themeColor="text1"/>
        </w:rPr>
        <w:t>has</w:t>
      </w:r>
      <w:r w:rsidRPr="00F96DE3">
        <w:rPr>
          <w:color w:val="000000" w:themeColor="text1"/>
        </w:rPr>
        <w:t xml:space="preserve"> be</w:t>
      </w:r>
      <w:r>
        <w:rPr>
          <w:color w:val="000000" w:themeColor="text1"/>
        </w:rPr>
        <w:t>en</w:t>
      </w:r>
      <w:r w:rsidRPr="00F96DE3">
        <w:rPr>
          <w:color w:val="000000" w:themeColor="text1"/>
        </w:rPr>
        <w:t xml:space="preserve"> finalized.</w:t>
      </w:r>
    </w:p>
    <w:p w:rsidR="00D7552A" w:rsidRDefault="00D7552A" w:rsidP="00D7552A">
      <w:pPr>
        <w:tabs>
          <w:tab w:val="left" w:pos="0"/>
          <w:tab w:val="left" w:pos="1440"/>
        </w:tabs>
        <w:jc w:val="both"/>
        <w:rPr>
          <w:color w:val="000000" w:themeColor="text1"/>
        </w:rPr>
      </w:pPr>
    </w:p>
    <w:p w:rsidR="00D7552A" w:rsidRDefault="00D7552A" w:rsidP="00D7552A">
      <w:pPr>
        <w:tabs>
          <w:tab w:val="left" w:pos="0"/>
          <w:tab w:val="left" w:pos="1440"/>
        </w:tabs>
        <w:jc w:val="both"/>
        <w:rPr>
          <w:color w:val="000000" w:themeColor="text1"/>
        </w:rPr>
      </w:pPr>
      <w:r>
        <w:rPr>
          <w:color w:val="000000" w:themeColor="text1"/>
        </w:rPr>
        <w:t xml:space="preserve">The PDS Tracking matrix has also been provided to the industry for reporting on progress with the adoption of PDS Leading Practice. </w:t>
      </w:r>
    </w:p>
    <w:p w:rsidR="00D7552A" w:rsidRDefault="00D7552A" w:rsidP="00D7552A">
      <w:pPr>
        <w:tabs>
          <w:tab w:val="left" w:pos="0"/>
          <w:tab w:val="left" w:pos="1440"/>
        </w:tabs>
        <w:jc w:val="both"/>
        <w:rPr>
          <w:color w:val="000000" w:themeColor="text1"/>
        </w:rPr>
      </w:pPr>
    </w:p>
    <w:p w:rsidR="00347DAE" w:rsidRDefault="004A7B38" w:rsidP="00D7552A">
      <w:pPr>
        <w:tabs>
          <w:tab w:val="left" w:pos="0"/>
          <w:tab w:val="left" w:pos="1440"/>
        </w:tabs>
        <w:jc w:val="both"/>
        <w:rPr>
          <w:i/>
          <w:color w:val="000000" w:themeColor="text1"/>
          <w:u w:val="single"/>
        </w:rPr>
      </w:pPr>
      <w:r>
        <w:rPr>
          <w:i/>
          <w:color w:val="000000" w:themeColor="text1"/>
        </w:rPr>
        <w:t xml:space="preserve">           </w:t>
      </w:r>
      <w:r w:rsidR="00347DAE">
        <w:rPr>
          <w:i/>
          <w:color w:val="000000" w:themeColor="text1"/>
        </w:rPr>
        <w:t>c</w:t>
      </w:r>
      <w:r w:rsidR="00347DAE" w:rsidRPr="0096449B">
        <w:rPr>
          <w:i/>
          <w:color w:val="000000" w:themeColor="text1"/>
        </w:rPr>
        <w:t>)</w:t>
      </w:r>
      <w:r w:rsidR="00347DAE" w:rsidRPr="0096449B">
        <w:rPr>
          <w:i/>
          <w:color w:val="000000" w:themeColor="text1"/>
          <w:u w:val="single"/>
        </w:rPr>
        <w:t xml:space="preserve"> </w:t>
      </w:r>
      <w:r w:rsidR="00347DAE">
        <w:rPr>
          <w:i/>
          <w:color w:val="000000" w:themeColor="text1"/>
          <w:u w:val="single"/>
        </w:rPr>
        <w:t xml:space="preserve">T&amp;M </w:t>
      </w:r>
      <w:r w:rsidR="00016174">
        <w:rPr>
          <w:i/>
          <w:color w:val="000000" w:themeColor="text1"/>
          <w:u w:val="single"/>
        </w:rPr>
        <w:t>- General</w:t>
      </w:r>
      <w:r w:rsidR="00347DAE">
        <w:rPr>
          <w:i/>
          <w:color w:val="000000" w:themeColor="text1"/>
          <w:u w:val="single"/>
        </w:rPr>
        <w:t xml:space="preserve"> Feedback</w:t>
      </w:r>
    </w:p>
    <w:p w:rsidR="00014913" w:rsidRPr="0096449B" w:rsidRDefault="00014913" w:rsidP="00D7552A">
      <w:pPr>
        <w:tabs>
          <w:tab w:val="left" w:pos="0"/>
          <w:tab w:val="left" w:pos="1440"/>
        </w:tabs>
        <w:jc w:val="both"/>
        <w:rPr>
          <w:i/>
          <w:color w:val="000000" w:themeColor="text1"/>
          <w:u w:val="single"/>
        </w:rPr>
      </w:pPr>
    </w:p>
    <w:p w:rsidR="004A7B38" w:rsidRDefault="00014913" w:rsidP="00014913">
      <w:pPr>
        <w:ind w:left="720" w:firstLine="720"/>
        <w:jc w:val="both"/>
        <w:rPr>
          <w:i/>
          <w:color w:val="000000" w:themeColor="text1"/>
          <w:u w:val="single"/>
        </w:rPr>
      </w:pPr>
      <w:r w:rsidRPr="00014913">
        <w:rPr>
          <w:i/>
          <w:color w:val="000000" w:themeColor="text1"/>
        </w:rPr>
        <w:t>i</w:t>
      </w:r>
      <w:r w:rsidR="004A7B38" w:rsidRPr="00014913">
        <w:rPr>
          <w:i/>
          <w:color w:val="000000" w:themeColor="text1"/>
        </w:rPr>
        <w:t>)  Planning</w:t>
      </w:r>
      <w:r w:rsidR="004A7B38" w:rsidRPr="00C1576C">
        <w:rPr>
          <w:i/>
          <w:color w:val="000000" w:themeColor="text1"/>
        </w:rPr>
        <w:t xml:space="preserve"> Workshop – Identification of New Leading Practices</w:t>
      </w:r>
    </w:p>
    <w:p w:rsidR="00347DAE" w:rsidRDefault="00347DAE" w:rsidP="00347DAE">
      <w:pPr>
        <w:jc w:val="both"/>
        <w:rPr>
          <w:color w:val="000000" w:themeColor="text1"/>
        </w:rPr>
      </w:pPr>
      <w:r>
        <w:rPr>
          <w:color w:val="000000" w:themeColor="text1"/>
        </w:rPr>
        <w:t>Plans are underway for the T&amp;M Planning workshop for the Hard Rock and Coal sectors to identify new leading practices. The workshop will be held later this year. A similar workshop will be held in 2014</w:t>
      </w:r>
      <w:r w:rsidRPr="00DE3511">
        <w:rPr>
          <w:color w:val="000000" w:themeColor="text1"/>
        </w:rPr>
        <w:t xml:space="preserve"> </w:t>
      </w:r>
      <w:r>
        <w:rPr>
          <w:color w:val="000000" w:themeColor="text1"/>
        </w:rPr>
        <w:t>for the open pit sector.</w:t>
      </w:r>
    </w:p>
    <w:p w:rsidR="00347DAE" w:rsidRDefault="00347DAE" w:rsidP="00347DAE">
      <w:pPr>
        <w:jc w:val="both"/>
        <w:rPr>
          <w:color w:val="000000" w:themeColor="text1"/>
        </w:rPr>
      </w:pPr>
    </w:p>
    <w:p w:rsidR="004A7B38" w:rsidRDefault="00605AA4" w:rsidP="004A7B38">
      <w:pPr>
        <w:ind w:firstLine="720"/>
        <w:jc w:val="both"/>
        <w:rPr>
          <w:i/>
          <w:color w:val="000000" w:themeColor="text1"/>
          <w:u w:val="single"/>
        </w:rPr>
      </w:pPr>
      <w:r>
        <w:rPr>
          <w:i/>
          <w:color w:val="000000" w:themeColor="text1"/>
        </w:rPr>
        <w:t>d</w:t>
      </w:r>
      <w:r w:rsidR="004A7B38" w:rsidRPr="0026047C">
        <w:rPr>
          <w:i/>
          <w:color w:val="000000" w:themeColor="text1"/>
        </w:rPr>
        <w:t>)</w:t>
      </w:r>
      <w:r w:rsidR="004A7B38" w:rsidRPr="0026047C">
        <w:rPr>
          <w:i/>
          <w:color w:val="000000" w:themeColor="text1"/>
          <w:u w:val="single"/>
        </w:rPr>
        <w:t xml:space="preserve">  </w:t>
      </w:r>
      <w:r w:rsidR="004A7B38">
        <w:rPr>
          <w:i/>
          <w:color w:val="000000" w:themeColor="text1"/>
          <w:u w:val="single"/>
        </w:rPr>
        <w:t>Lowlights</w:t>
      </w:r>
    </w:p>
    <w:p w:rsidR="00347DAE" w:rsidRDefault="004A7B38" w:rsidP="004A7B38">
      <w:pPr>
        <w:jc w:val="both"/>
        <w:rPr>
          <w:color w:val="000000" w:themeColor="text1"/>
        </w:rPr>
      </w:pPr>
      <w:r>
        <w:rPr>
          <w:color w:val="000000" w:themeColor="text1"/>
        </w:rPr>
        <w:t>The following were some of the setbacks experienced by the team</w:t>
      </w:r>
    </w:p>
    <w:p w:rsidR="004A7B38" w:rsidRDefault="004A7B38" w:rsidP="004A7B38">
      <w:pPr>
        <w:jc w:val="both"/>
        <w:rPr>
          <w:color w:val="000000" w:themeColor="text1"/>
        </w:rPr>
      </w:pPr>
      <w:r>
        <w:rPr>
          <w:color w:val="000000" w:themeColor="text1"/>
        </w:rPr>
        <w:tab/>
      </w:r>
      <w:r>
        <w:rPr>
          <w:color w:val="000000" w:themeColor="text1"/>
        </w:rPr>
        <w:tab/>
        <w:t>i) Lack of response and involvement of Mine Managers in the adoption of PDS.</w:t>
      </w:r>
    </w:p>
    <w:p w:rsidR="004A7B38" w:rsidRDefault="004A7B38" w:rsidP="004A7B38">
      <w:pPr>
        <w:jc w:val="both"/>
        <w:rPr>
          <w:color w:val="000000" w:themeColor="text1"/>
        </w:rPr>
      </w:pPr>
      <w:r>
        <w:rPr>
          <w:color w:val="000000" w:themeColor="text1"/>
        </w:rPr>
        <w:lastRenderedPageBreak/>
        <w:tab/>
      </w:r>
      <w:r>
        <w:rPr>
          <w:color w:val="000000" w:themeColor="text1"/>
        </w:rPr>
        <w:tab/>
        <w:t>ii) Lack of visibility in industry PDS schedules.</w:t>
      </w:r>
    </w:p>
    <w:p w:rsidR="00AE58D6" w:rsidRDefault="004A7B38">
      <w:pPr>
        <w:ind w:left="720" w:firstLine="720"/>
        <w:jc w:val="both"/>
        <w:rPr>
          <w:color w:val="000000" w:themeColor="text1"/>
        </w:rPr>
      </w:pPr>
      <w:r>
        <w:rPr>
          <w:color w:val="000000" w:themeColor="text1"/>
        </w:rPr>
        <w:t>iii) Low level of adoption of PDS as opposed to implementation in most companies.</w:t>
      </w:r>
    </w:p>
    <w:p w:rsidR="00AE58D6" w:rsidRDefault="004A7B38">
      <w:pPr>
        <w:ind w:left="720" w:firstLine="720"/>
        <w:jc w:val="both"/>
        <w:rPr>
          <w:color w:val="000000" w:themeColor="text1"/>
        </w:rPr>
      </w:pPr>
      <w:r>
        <w:rPr>
          <w:color w:val="000000" w:themeColor="text1"/>
        </w:rPr>
        <w:t xml:space="preserve">iv) </w:t>
      </w:r>
      <w:r w:rsidR="00A13E8B">
        <w:rPr>
          <w:color w:val="000000" w:themeColor="text1"/>
        </w:rPr>
        <w:t>R</w:t>
      </w:r>
      <w:r>
        <w:rPr>
          <w:color w:val="000000" w:themeColor="text1"/>
        </w:rPr>
        <w:t>ealizing how some members struggle despite assistance being provided.</w:t>
      </w:r>
    </w:p>
    <w:p w:rsidR="00AE58D6" w:rsidRDefault="00AE58D6">
      <w:pPr>
        <w:ind w:left="720" w:firstLine="720"/>
        <w:jc w:val="both"/>
        <w:rPr>
          <w:color w:val="000000" w:themeColor="text1"/>
        </w:rPr>
      </w:pPr>
    </w:p>
    <w:p w:rsidR="00605AA4" w:rsidRDefault="00605AA4" w:rsidP="00605AA4">
      <w:pPr>
        <w:ind w:firstLine="720"/>
        <w:jc w:val="both"/>
        <w:rPr>
          <w:i/>
          <w:color w:val="000000" w:themeColor="text1"/>
          <w:u w:val="single"/>
        </w:rPr>
      </w:pPr>
      <w:r>
        <w:rPr>
          <w:i/>
          <w:color w:val="000000" w:themeColor="text1"/>
        </w:rPr>
        <w:t>e</w:t>
      </w:r>
      <w:r w:rsidRPr="0026047C">
        <w:rPr>
          <w:i/>
          <w:color w:val="000000" w:themeColor="text1"/>
        </w:rPr>
        <w:t>)</w:t>
      </w:r>
      <w:r w:rsidRPr="0026047C">
        <w:rPr>
          <w:i/>
          <w:color w:val="000000" w:themeColor="text1"/>
          <w:u w:val="single"/>
        </w:rPr>
        <w:t xml:space="preserve">  </w:t>
      </w:r>
      <w:r>
        <w:rPr>
          <w:i/>
          <w:color w:val="000000" w:themeColor="text1"/>
          <w:u w:val="single"/>
        </w:rPr>
        <w:t>Key Lessons Learnt</w:t>
      </w:r>
    </w:p>
    <w:p w:rsidR="00605AA4" w:rsidRDefault="00605AA4" w:rsidP="00605AA4">
      <w:pPr>
        <w:jc w:val="both"/>
        <w:rPr>
          <w:color w:val="000000" w:themeColor="text1"/>
        </w:rPr>
      </w:pPr>
      <w:r>
        <w:rPr>
          <w:color w:val="000000" w:themeColor="text1"/>
        </w:rPr>
        <w:t>The following were some of the key lessons learnt by the team</w:t>
      </w:r>
    </w:p>
    <w:p w:rsidR="00605AA4" w:rsidRDefault="00605AA4" w:rsidP="00605AA4">
      <w:pPr>
        <w:jc w:val="both"/>
        <w:rPr>
          <w:color w:val="000000" w:themeColor="text1"/>
        </w:rPr>
      </w:pPr>
      <w:r>
        <w:rPr>
          <w:color w:val="000000" w:themeColor="text1"/>
        </w:rPr>
        <w:tab/>
      </w:r>
      <w:r>
        <w:rPr>
          <w:color w:val="000000" w:themeColor="text1"/>
        </w:rPr>
        <w:tab/>
        <w:t>i) Taking shot cuts do not work.</w:t>
      </w:r>
    </w:p>
    <w:p w:rsidR="00605AA4" w:rsidRDefault="00605AA4" w:rsidP="00605AA4">
      <w:pPr>
        <w:jc w:val="both"/>
        <w:rPr>
          <w:color w:val="000000" w:themeColor="text1"/>
        </w:rPr>
      </w:pPr>
      <w:r>
        <w:rPr>
          <w:color w:val="000000" w:themeColor="text1"/>
        </w:rPr>
        <w:tab/>
      </w:r>
      <w:r>
        <w:rPr>
          <w:color w:val="000000" w:themeColor="text1"/>
        </w:rPr>
        <w:tab/>
        <w:t>ii) PDS adoption requires multi-disciplinary teams..</w:t>
      </w:r>
    </w:p>
    <w:p w:rsidR="00605AA4" w:rsidRDefault="00605AA4" w:rsidP="00605AA4">
      <w:pPr>
        <w:ind w:left="720" w:firstLine="720"/>
        <w:jc w:val="both"/>
        <w:rPr>
          <w:color w:val="000000" w:themeColor="text1"/>
        </w:rPr>
      </w:pPr>
      <w:r>
        <w:rPr>
          <w:color w:val="000000" w:themeColor="text1"/>
        </w:rPr>
        <w:t>iii) Mine Managers’ support is critical in the adoption process</w:t>
      </w:r>
    </w:p>
    <w:p w:rsidR="00605AA4" w:rsidRDefault="00605AA4" w:rsidP="00605AA4">
      <w:pPr>
        <w:ind w:left="720" w:firstLine="720"/>
        <w:jc w:val="both"/>
        <w:rPr>
          <w:color w:val="000000" w:themeColor="text1"/>
        </w:rPr>
      </w:pPr>
      <w:r>
        <w:rPr>
          <w:color w:val="000000" w:themeColor="text1"/>
        </w:rPr>
        <w:t>iv) Need to have visibility to effectively support the industry.</w:t>
      </w:r>
    </w:p>
    <w:p w:rsidR="00347DAE" w:rsidRDefault="00347DAE" w:rsidP="00FA7EED">
      <w:pPr>
        <w:ind w:left="720" w:hanging="720"/>
        <w:jc w:val="both"/>
        <w:rPr>
          <w:b/>
        </w:rPr>
      </w:pPr>
    </w:p>
    <w:p w:rsidR="00273F66" w:rsidRPr="00014913" w:rsidRDefault="00273F66" w:rsidP="00273F66">
      <w:pPr>
        <w:ind w:firstLine="720"/>
        <w:jc w:val="both"/>
        <w:rPr>
          <w:b/>
          <w:color w:val="000000" w:themeColor="text1"/>
        </w:rPr>
      </w:pPr>
      <w:r w:rsidRPr="00014913">
        <w:rPr>
          <w:b/>
          <w:color w:val="000000" w:themeColor="text1"/>
        </w:rPr>
        <w:t>5.</w:t>
      </w:r>
      <w:r w:rsidR="00014913" w:rsidRPr="00014913">
        <w:rPr>
          <w:b/>
          <w:color w:val="000000" w:themeColor="text1"/>
        </w:rPr>
        <w:t>3</w:t>
      </w:r>
      <w:r w:rsidRPr="00014913">
        <w:rPr>
          <w:b/>
          <w:color w:val="000000" w:themeColor="text1"/>
        </w:rPr>
        <w:t xml:space="preserve">. </w:t>
      </w:r>
      <w:r w:rsidRPr="00014913">
        <w:rPr>
          <w:b/>
          <w:color w:val="000000" w:themeColor="text1"/>
        </w:rPr>
        <w:tab/>
        <w:t xml:space="preserve">Noise Team </w:t>
      </w:r>
    </w:p>
    <w:p w:rsidR="00273F66" w:rsidRPr="00014913" w:rsidRDefault="00273F66" w:rsidP="00273F66">
      <w:pPr>
        <w:jc w:val="both"/>
        <w:rPr>
          <w:color w:val="000000" w:themeColor="text1"/>
        </w:rPr>
      </w:pPr>
      <w:r w:rsidRPr="00014913">
        <w:rPr>
          <w:color w:val="000000" w:themeColor="text1"/>
        </w:rPr>
        <w:t xml:space="preserve">Mr. </w:t>
      </w:r>
      <w:r w:rsidR="005B4587">
        <w:rPr>
          <w:color w:val="000000" w:themeColor="text1"/>
        </w:rPr>
        <w:t xml:space="preserve">de </w:t>
      </w:r>
      <w:r w:rsidR="00360F49">
        <w:rPr>
          <w:color w:val="000000" w:themeColor="text1"/>
        </w:rPr>
        <w:t xml:space="preserve">Beer </w:t>
      </w:r>
      <w:r w:rsidR="00360F49" w:rsidRPr="00014913">
        <w:rPr>
          <w:color w:val="000000" w:themeColor="text1"/>
        </w:rPr>
        <w:t>reported</w:t>
      </w:r>
      <w:r w:rsidRPr="00014913">
        <w:rPr>
          <w:color w:val="000000" w:themeColor="text1"/>
        </w:rPr>
        <w:t xml:space="preserve"> on activities of the Noise team</w:t>
      </w:r>
      <w:r w:rsidR="00014913">
        <w:rPr>
          <w:color w:val="000000" w:themeColor="text1"/>
        </w:rPr>
        <w:t>.</w:t>
      </w:r>
    </w:p>
    <w:p w:rsidR="00273F66" w:rsidRPr="00014913" w:rsidRDefault="00273F66" w:rsidP="00273F66">
      <w:pPr>
        <w:jc w:val="both"/>
        <w:rPr>
          <w:color w:val="000000" w:themeColor="text1"/>
        </w:rPr>
      </w:pPr>
    </w:p>
    <w:p w:rsidR="00273F66" w:rsidRPr="00014913" w:rsidRDefault="00273F66" w:rsidP="00273F66">
      <w:pPr>
        <w:tabs>
          <w:tab w:val="left" w:pos="709"/>
          <w:tab w:val="left" w:pos="1440"/>
        </w:tabs>
        <w:jc w:val="both"/>
        <w:rPr>
          <w:i/>
          <w:color w:val="000000" w:themeColor="text1"/>
          <w:u w:val="single"/>
        </w:rPr>
      </w:pPr>
      <w:r w:rsidRPr="00014913">
        <w:rPr>
          <w:i/>
          <w:color w:val="000000" w:themeColor="text1"/>
        </w:rPr>
        <w:tab/>
        <w:t>a)</w:t>
      </w:r>
      <w:r w:rsidRPr="00014913">
        <w:rPr>
          <w:i/>
          <w:color w:val="000000" w:themeColor="text1"/>
          <w:u w:val="single"/>
        </w:rPr>
        <w:t xml:space="preserve"> Adoption of HPD_ TAS Tool Leading Practice</w:t>
      </w:r>
    </w:p>
    <w:p w:rsidR="00273F66" w:rsidRDefault="00273F66" w:rsidP="00273F66">
      <w:pPr>
        <w:jc w:val="both"/>
        <w:rPr>
          <w:color w:val="000000" w:themeColor="text1"/>
        </w:rPr>
      </w:pPr>
      <w:r w:rsidRPr="00014913">
        <w:rPr>
          <w:color w:val="000000" w:themeColor="text1"/>
        </w:rPr>
        <w:t>Adoption at Lonmin and BECSA has been put on halt. Interviewer training and sessions on the</w:t>
      </w:r>
      <w:r>
        <w:rPr>
          <w:color w:val="000000" w:themeColor="text1"/>
        </w:rPr>
        <w:t xml:space="preserve"> implementation of the customized Leadership Behaviour and Behavioural Communication plans will be conducted at Impala Platinum on the 30</w:t>
      </w:r>
      <w:r w:rsidRPr="00995FB9">
        <w:rPr>
          <w:color w:val="000000" w:themeColor="text1"/>
          <w:vertAlign w:val="superscript"/>
        </w:rPr>
        <w:t>th</w:t>
      </w:r>
      <w:r>
        <w:rPr>
          <w:color w:val="000000" w:themeColor="text1"/>
        </w:rPr>
        <w:t xml:space="preserve"> of October 2013. Furthermore, the customized Leadership Behaviour and Behavioural Communication plans were being implemented at Modikwa, Nkomati and Glencore Western limb operations.</w:t>
      </w:r>
    </w:p>
    <w:p w:rsidR="00273F66" w:rsidRDefault="00273F66" w:rsidP="00273F66">
      <w:pPr>
        <w:jc w:val="both"/>
        <w:rPr>
          <w:color w:val="000000" w:themeColor="text1"/>
        </w:rPr>
      </w:pPr>
    </w:p>
    <w:p w:rsidR="00273F66" w:rsidRPr="00103216" w:rsidRDefault="00273F66" w:rsidP="00273F66">
      <w:pPr>
        <w:tabs>
          <w:tab w:val="left" w:pos="709"/>
          <w:tab w:val="left" w:pos="1440"/>
        </w:tabs>
        <w:jc w:val="both"/>
        <w:rPr>
          <w:i/>
          <w:color w:val="000000" w:themeColor="text1"/>
          <w:u w:val="single"/>
        </w:rPr>
      </w:pPr>
      <w:r w:rsidRPr="00103216">
        <w:rPr>
          <w:i/>
          <w:color w:val="000000" w:themeColor="text1"/>
        </w:rPr>
        <w:tab/>
      </w:r>
      <w:r>
        <w:rPr>
          <w:i/>
          <w:color w:val="000000" w:themeColor="text1"/>
        </w:rPr>
        <w:t>b</w:t>
      </w:r>
      <w:r w:rsidRPr="00103216">
        <w:rPr>
          <w:i/>
          <w:color w:val="000000" w:themeColor="text1"/>
        </w:rPr>
        <w:t>)</w:t>
      </w:r>
      <w:r w:rsidRPr="00103216">
        <w:rPr>
          <w:i/>
          <w:color w:val="000000" w:themeColor="text1"/>
          <w:u w:val="single"/>
        </w:rPr>
        <w:t xml:space="preserve"> </w:t>
      </w:r>
      <w:r>
        <w:rPr>
          <w:i/>
          <w:color w:val="000000" w:themeColor="text1"/>
          <w:u w:val="single"/>
        </w:rPr>
        <w:t>Potential Practices</w:t>
      </w:r>
    </w:p>
    <w:p w:rsidR="00273F66" w:rsidRDefault="00273F66" w:rsidP="00273F66">
      <w:pPr>
        <w:jc w:val="both"/>
        <w:rPr>
          <w:color w:val="000000" w:themeColor="text1"/>
        </w:rPr>
      </w:pPr>
      <w:r>
        <w:rPr>
          <w:color w:val="000000" w:themeColor="text1"/>
        </w:rPr>
        <w:t>The Noise team’s Industry Team meeting was held on the 02</w:t>
      </w:r>
      <w:r w:rsidRPr="00591202">
        <w:rPr>
          <w:color w:val="000000" w:themeColor="text1"/>
          <w:vertAlign w:val="superscript"/>
        </w:rPr>
        <w:t>nd</w:t>
      </w:r>
      <w:r>
        <w:rPr>
          <w:color w:val="000000" w:themeColor="text1"/>
        </w:rPr>
        <w:t xml:space="preserve"> of October 2013. During this meeting it was agreed that:</w:t>
      </w:r>
    </w:p>
    <w:p w:rsidR="00273F66" w:rsidRDefault="00273F66" w:rsidP="00273F66">
      <w:pPr>
        <w:ind w:left="1440"/>
        <w:jc w:val="both"/>
      </w:pPr>
      <w:r>
        <w:rPr>
          <w:color w:val="000000" w:themeColor="text1"/>
        </w:rPr>
        <w:t xml:space="preserve">i) the </w:t>
      </w:r>
      <w:r w:rsidRPr="00F61F1E">
        <w:rPr>
          <w:i/>
          <w:color w:val="000000" w:themeColor="text1"/>
        </w:rPr>
        <w:t>Custom Moulded HPD Management System</w:t>
      </w:r>
      <w:r>
        <w:rPr>
          <w:color w:val="000000" w:themeColor="text1"/>
        </w:rPr>
        <w:t xml:space="preserve"> from Impala Platinum has the potential of becoming the next leading practices. A challenge was however identified that there’s a lack of integration between the HOD management records </w:t>
      </w:r>
      <w:r w:rsidRPr="009114F4">
        <w:rPr>
          <w:color w:val="000000" w:themeColor="text1"/>
        </w:rPr>
        <w:t xml:space="preserve">and the audiogram records and others such as the noise levels etc. A need was therefore identified to electronically integrate relevant record keeping systems so that it becomes possible to evaluate the value and cost-benefit added by the HPD Management system. In that regard, the </w:t>
      </w:r>
      <w:r w:rsidRPr="009114F4">
        <w:t>MOSH Noise Team and Impala were mandated to facilitate the required refinements to make this practice more effective.</w:t>
      </w:r>
    </w:p>
    <w:p w:rsidR="00273F66" w:rsidRDefault="00273F66" w:rsidP="00273F66">
      <w:pPr>
        <w:ind w:left="1440"/>
        <w:jc w:val="both"/>
      </w:pPr>
    </w:p>
    <w:p w:rsidR="00273F66" w:rsidRDefault="00273F66" w:rsidP="00273F66">
      <w:pPr>
        <w:tabs>
          <w:tab w:val="left" w:pos="1440"/>
        </w:tabs>
        <w:spacing w:after="200"/>
        <w:ind w:left="1440"/>
        <w:jc w:val="both"/>
      </w:pPr>
      <w:r w:rsidRPr="009114F4">
        <w:t xml:space="preserve">ii) the </w:t>
      </w:r>
      <w:r w:rsidRPr="00F61F1E">
        <w:rPr>
          <w:i/>
        </w:rPr>
        <w:t xml:space="preserve">Lashing Unit </w:t>
      </w:r>
      <w:r w:rsidRPr="00F61F1E">
        <w:t>at Shaft Sinkers</w:t>
      </w:r>
      <w:r w:rsidRPr="009114F4">
        <w:t xml:space="preserve"> could be pursued as a Simple Leading Practice. The </w:t>
      </w:r>
      <w:r w:rsidRPr="009114F4">
        <w:rPr>
          <w:lang w:val="en-ZA"/>
        </w:rPr>
        <w:t xml:space="preserve">main challenge identified with this practice is that </w:t>
      </w:r>
      <w:r w:rsidRPr="009114F4">
        <w:t xml:space="preserve">the number of employees and the number of companies that could use this proposed practice is limited. In that regard, an independent verification of noise reduction from retrofitted lashing units </w:t>
      </w:r>
      <w:r>
        <w:t xml:space="preserve">will be carried out </w:t>
      </w:r>
      <w:r w:rsidRPr="009114F4">
        <w:t>by an Approved Inspection Authority</w:t>
      </w:r>
      <w:r>
        <w:t xml:space="preserve"> (AIA)</w:t>
      </w:r>
      <w:r w:rsidRPr="009114F4">
        <w:t xml:space="preserve"> to fully evaluate the impact o</w:t>
      </w:r>
      <w:r>
        <w:t>f this practice on noise levels.</w:t>
      </w:r>
    </w:p>
    <w:p w:rsidR="00273F66" w:rsidRPr="00F61F1E" w:rsidRDefault="00273F66" w:rsidP="00273F66">
      <w:pPr>
        <w:pStyle w:val="ListParagraph"/>
        <w:tabs>
          <w:tab w:val="left" w:pos="1440"/>
        </w:tabs>
        <w:ind w:left="1440"/>
        <w:jc w:val="both"/>
        <w:rPr>
          <w:szCs w:val="24"/>
        </w:rPr>
      </w:pPr>
      <w:r w:rsidRPr="00F61F1E">
        <w:rPr>
          <w:szCs w:val="24"/>
        </w:rPr>
        <w:t xml:space="preserve">iii) </w:t>
      </w:r>
      <w:r w:rsidRPr="00F61F1E">
        <w:rPr>
          <w:i/>
          <w:szCs w:val="24"/>
        </w:rPr>
        <w:t>The Otoacoustic Emissions (OAEs) Management System</w:t>
      </w:r>
      <w:r w:rsidRPr="00F61F1E">
        <w:rPr>
          <w:szCs w:val="24"/>
        </w:rPr>
        <w:t xml:space="preserve"> at Glencore Xstrata‘s Mototolo Mine potential Leading practice still needed a lot of research. </w:t>
      </w:r>
      <w:bookmarkStart w:id="0" w:name="_GoBack"/>
      <w:bookmarkEnd w:id="0"/>
      <w:r>
        <w:rPr>
          <w:szCs w:val="24"/>
        </w:rPr>
        <w:t>This</w:t>
      </w:r>
      <w:r w:rsidRPr="00F61F1E">
        <w:rPr>
          <w:szCs w:val="24"/>
        </w:rPr>
        <w:t xml:space="preserve"> will not </w:t>
      </w:r>
      <w:r>
        <w:rPr>
          <w:szCs w:val="24"/>
        </w:rPr>
        <w:t xml:space="preserve">be </w:t>
      </w:r>
      <w:r w:rsidRPr="00F61F1E">
        <w:rPr>
          <w:szCs w:val="24"/>
        </w:rPr>
        <w:t>pursue</w:t>
      </w:r>
      <w:r>
        <w:rPr>
          <w:szCs w:val="24"/>
        </w:rPr>
        <w:t>d</w:t>
      </w:r>
      <w:r w:rsidRPr="00F61F1E">
        <w:rPr>
          <w:szCs w:val="24"/>
        </w:rPr>
        <w:t xml:space="preserve"> as a leading practice for now</w:t>
      </w:r>
      <w:r>
        <w:rPr>
          <w:szCs w:val="24"/>
        </w:rPr>
        <w:t xml:space="preserve"> by the MOSH Noise Team</w:t>
      </w:r>
    </w:p>
    <w:p w:rsidR="00273F66" w:rsidRDefault="00273F66" w:rsidP="00273F66">
      <w:pPr>
        <w:ind w:firstLine="720"/>
        <w:jc w:val="both"/>
        <w:rPr>
          <w:i/>
          <w:color w:val="000000" w:themeColor="text1"/>
        </w:rPr>
      </w:pPr>
    </w:p>
    <w:p w:rsidR="00273F66" w:rsidRPr="00103216" w:rsidRDefault="00273F66" w:rsidP="00273F66">
      <w:pPr>
        <w:ind w:firstLine="720"/>
        <w:jc w:val="both"/>
        <w:rPr>
          <w:i/>
          <w:color w:val="000000" w:themeColor="text1"/>
          <w:u w:val="single"/>
        </w:rPr>
      </w:pPr>
      <w:r w:rsidRPr="00103216">
        <w:rPr>
          <w:i/>
          <w:color w:val="000000" w:themeColor="text1"/>
        </w:rPr>
        <w:t xml:space="preserve">c)  </w:t>
      </w:r>
      <w:r w:rsidRPr="00103216">
        <w:rPr>
          <w:i/>
          <w:color w:val="000000" w:themeColor="text1"/>
          <w:u w:val="single"/>
        </w:rPr>
        <w:t>Buy</w:t>
      </w:r>
      <w:r>
        <w:rPr>
          <w:i/>
          <w:color w:val="000000" w:themeColor="text1"/>
          <w:u w:val="single"/>
        </w:rPr>
        <w:t xml:space="preserve"> and Maintain </w:t>
      </w:r>
      <w:r w:rsidRPr="00103216">
        <w:rPr>
          <w:i/>
          <w:color w:val="000000" w:themeColor="text1"/>
          <w:u w:val="single"/>
        </w:rPr>
        <w:t xml:space="preserve">Quiet </w:t>
      </w:r>
      <w:r>
        <w:rPr>
          <w:i/>
          <w:color w:val="000000" w:themeColor="text1"/>
          <w:u w:val="single"/>
        </w:rPr>
        <w:t>Initiative</w:t>
      </w:r>
    </w:p>
    <w:p w:rsidR="00273F66" w:rsidRDefault="00273F66" w:rsidP="00273F66">
      <w:pPr>
        <w:jc w:val="both"/>
        <w:rPr>
          <w:color w:val="000000" w:themeColor="text1"/>
        </w:rPr>
      </w:pPr>
      <w:r>
        <w:rPr>
          <w:color w:val="000000" w:themeColor="text1"/>
        </w:rPr>
        <w:t xml:space="preserve">Mr. </w:t>
      </w:r>
      <w:r w:rsidR="001C4B37">
        <w:rPr>
          <w:color w:val="000000" w:themeColor="text1"/>
        </w:rPr>
        <w:t>Gumede</w:t>
      </w:r>
      <w:r>
        <w:rPr>
          <w:color w:val="000000" w:themeColor="text1"/>
        </w:rPr>
        <w:t xml:space="preserve"> reported that the draft Terms of Reference for the task team have been developed and circulated through to members of the Task Force for their approval. The initiative was discussed at both the CM&amp;EE and the North West Tripartite meetings and was well received.</w:t>
      </w:r>
    </w:p>
    <w:p w:rsidR="00360F49" w:rsidRDefault="00360F49" w:rsidP="00273F66">
      <w:pPr>
        <w:jc w:val="both"/>
        <w:rPr>
          <w:color w:val="000000" w:themeColor="text1"/>
        </w:rPr>
      </w:pPr>
    </w:p>
    <w:p w:rsidR="00360F49" w:rsidRDefault="00360F49" w:rsidP="00273F66">
      <w:pPr>
        <w:jc w:val="both"/>
        <w:rPr>
          <w:i/>
          <w:color w:val="000000" w:themeColor="text1"/>
          <w:u w:val="single"/>
        </w:rPr>
      </w:pPr>
    </w:p>
    <w:p w:rsidR="00273F66" w:rsidRDefault="00273F66" w:rsidP="00273F66">
      <w:pPr>
        <w:ind w:firstLine="720"/>
        <w:jc w:val="both"/>
        <w:rPr>
          <w:color w:val="000000" w:themeColor="text1"/>
        </w:rPr>
      </w:pPr>
    </w:p>
    <w:p w:rsidR="00273F66" w:rsidRPr="00103216" w:rsidRDefault="00273F66" w:rsidP="00273F66">
      <w:pPr>
        <w:ind w:firstLine="720"/>
        <w:jc w:val="both"/>
        <w:rPr>
          <w:i/>
          <w:color w:val="000000" w:themeColor="text1"/>
          <w:u w:val="single"/>
        </w:rPr>
      </w:pPr>
      <w:r>
        <w:rPr>
          <w:i/>
          <w:color w:val="000000" w:themeColor="text1"/>
        </w:rPr>
        <w:lastRenderedPageBreak/>
        <w:t>d</w:t>
      </w:r>
      <w:r w:rsidRPr="00103216">
        <w:rPr>
          <w:i/>
          <w:color w:val="000000" w:themeColor="text1"/>
        </w:rPr>
        <w:t>)</w:t>
      </w:r>
      <w:r w:rsidRPr="00103216">
        <w:rPr>
          <w:i/>
          <w:color w:val="000000" w:themeColor="text1"/>
          <w:u w:val="single"/>
        </w:rPr>
        <w:t xml:space="preserve"> </w:t>
      </w:r>
      <w:r>
        <w:rPr>
          <w:i/>
          <w:color w:val="000000" w:themeColor="text1"/>
          <w:u w:val="single"/>
        </w:rPr>
        <w:t>Industry Interactions</w:t>
      </w:r>
      <w:r w:rsidRPr="00103216">
        <w:rPr>
          <w:i/>
          <w:color w:val="000000" w:themeColor="text1"/>
          <w:u w:val="single"/>
        </w:rPr>
        <w:t xml:space="preserve"> </w:t>
      </w:r>
    </w:p>
    <w:p w:rsidR="001C4B37" w:rsidRDefault="00273F66" w:rsidP="00273F66">
      <w:pPr>
        <w:jc w:val="both"/>
      </w:pPr>
      <w:r>
        <w:rPr>
          <w:color w:val="000000" w:themeColor="text1"/>
        </w:rPr>
        <w:t>The Noise Industry Team meeting was held on the 02</w:t>
      </w:r>
      <w:r w:rsidRPr="00560B8D">
        <w:rPr>
          <w:color w:val="000000" w:themeColor="text1"/>
          <w:vertAlign w:val="superscript"/>
        </w:rPr>
        <w:t>nd</w:t>
      </w:r>
      <w:r>
        <w:rPr>
          <w:color w:val="000000" w:themeColor="text1"/>
        </w:rPr>
        <w:t xml:space="preserve"> of October 2013. The meeting was well attended and represented across various occupational disciplines. During that meeting, the MOSH Noise team was commended by the Chamber’s Health department, the GEEs and the attendees. The</w:t>
      </w:r>
      <w:r w:rsidRPr="00560B8D">
        <w:rPr>
          <w:color w:val="000000" w:themeColor="text1"/>
        </w:rPr>
        <w:t xml:space="preserve"> team </w:t>
      </w:r>
      <w:r w:rsidR="001C4B37">
        <w:rPr>
          <w:color w:val="000000" w:themeColor="text1"/>
        </w:rPr>
        <w:t xml:space="preserve">has been assisting the industry in </w:t>
      </w:r>
      <w:r w:rsidRPr="00560B8D">
        <w:rPr>
          <w:color w:val="000000" w:themeColor="text1"/>
        </w:rPr>
        <w:t>standardizing the NNR</w:t>
      </w:r>
      <w:r w:rsidRPr="00560B8D">
        <w:t xml:space="preserve"> derating parameters.</w:t>
      </w:r>
      <w:r>
        <w:t xml:space="preserve"> </w:t>
      </w:r>
    </w:p>
    <w:p w:rsidR="001C4B37" w:rsidRDefault="001C4B37" w:rsidP="00273F66">
      <w:pPr>
        <w:jc w:val="both"/>
      </w:pPr>
    </w:p>
    <w:p w:rsidR="00273F66" w:rsidRDefault="00273F66" w:rsidP="00273F66">
      <w:pPr>
        <w:jc w:val="both"/>
      </w:pPr>
      <w:r>
        <w:t>In addition, the team also attended the following meetings:</w:t>
      </w:r>
    </w:p>
    <w:p w:rsidR="00273F66" w:rsidRPr="00AD5854" w:rsidRDefault="00273F66" w:rsidP="00273F66">
      <w:pPr>
        <w:pStyle w:val="ListParagraph"/>
        <w:numPr>
          <w:ilvl w:val="0"/>
          <w:numId w:val="22"/>
        </w:numPr>
        <w:jc w:val="both"/>
      </w:pPr>
      <w:r w:rsidRPr="00AD5854">
        <w:rPr>
          <w:bCs/>
        </w:rPr>
        <w:t>20 Sep 2013 – MVS Milestone workshop</w:t>
      </w:r>
    </w:p>
    <w:p w:rsidR="00273F66" w:rsidRPr="00AD5854" w:rsidRDefault="00273F66" w:rsidP="00273F66">
      <w:pPr>
        <w:pStyle w:val="ListParagraph"/>
        <w:numPr>
          <w:ilvl w:val="0"/>
          <w:numId w:val="22"/>
        </w:numPr>
        <w:jc w:val="both"/>
      </w:pPr>
      <w:r w:rsidRPr="00AD5854">
        <w:rPr>
          <w:bCs/>
        </w:rPr>
        <w:t>25 Sep 2013 – Tri partite meeting</w:t>
      </w:r>
      <w:r>
        <w:rPr>
          <w:bCs/>
        </w:rPr>
        <w:t xml:space="preserve"> at </w:t>
      </w:r>
      <w:r w:rsidRPr="00AD5854">
        <w:rPr>
          <w:bCs/>
        </w:rPr>
        <w:t>Mototolo</w:t>
      </w:r>
    </w:p>
    <w:p w:rsidR="00273F66" w:rsidRPr="00AD5854" w:rsidRDefault="00273F66" w:rsidP="00273F66">
      <w:pPr>
        <w:pStyle w:val="ListParagraph"/>
        <w:numPr>
          <w:ilvl w:val="0"/>
          <w:numId w:val="22"/>
        </w:numPr>
        <w:jc w:val="both"/>
      </w:pPr>
      <w:r w:rsidRPr="00AD5854">
        <w:rPr>
          <w:bCs/>
        </w:rPr>
        <w:t>26 Sep 2013 – Sponsor meeting</w:t>
      </w:r>
    </w:p>
    <w:p w:rsidR="00273F66" w:rsidRPr="00AD5854" w:rsidRDefault="00273F66" w:rsidP="00273F66">
      <w:pPr>
        <w:pStyle w:val="ListParagraph"/>
        <w:numPr>
          <w:ilvl w:val="0"/>
          <w:numId w:val="22"/>
        </w:numPr>
        <w:jc w:val="both"/>
      </w:pPr>
      <w:r w:rsidRPr="00AD5854">
        <w:rPr>
          <w:bCs/>
        </w:rPr>
        <w:t>02 Oct 2013 – Industry Team meeting</w:t>
      </w:r>
    </w:p>
    <w:p w:rsidR="00273F66" w:rsidRPr="00AD5854" w:rsidRDefault="00273F66" w:rsidP="00273F66">
      <w:pPr>
        <w:pStyle w:val="ListParagraph"/>
        <w:numPr>
          <w:ilvl w:val="0"/>
          <w:numId w:val="22"/>
        </w:numPr>
        <w:jc w:val="both"/>
      </w:pPr>
      <w:r w:rsidRPr="00AD5854">
        <w:rPr>
          <w:bCs/>
        </w:rPr>
        <w:t>03 Oct 2013 – North West Tri-partite meeting</w:t>
      </w:r>
    </w:p>
    <w:p w:rsidR="00273F66" w:rsidRPr="00AD5854" w:rsidRDefault="00273F66" w:rsidP="00273F66">
      <w:pPr>
        <w:pStyle w:val="ListParagraph"/>
        <w:numPr>
          <w:ilvl w:val="0"/>
          <w:numId w:val="22"/>
        </w:numPr>
        <w:jc w:val="both"/>
      </w:pPr>
      <w:r w:rsidRPr="00AD5854">
        <w:rPr>
          <w:bCs/>
        </w:rPr>
        <w:t xml:space="preserve">08 Oct 2013 – The Art of Hearing Conservation Conference </w:t>
      </w:r>
    </w:p>
    <w:p w:rsidR="00273F66" w:rsidRPr="00AD5854" w:rsidRDefault="00273F66" w:rsidP="00273F66">
      <w:pPr>
        <w:pStyle w:val="ListParagraph"/>
        <w:numPr>
          <w:ilvl w:val="0"/>
          <w:numId w:val="22"/>
        </w:numPr>
        <w:jc w:val="both"/>
      </w:pPr>
      <w:r w:rsidRPr="00AD5854">
        <w:rPr>
          <w:bCs/>
        </w:rPr>
        <w:t>15 Oct 2013 – Exxaro Matla 3 Noise team Management interaction</w:t>
      </w:r>
    </w:p>
    <w:p w:rsidR="00273F66" w:rsidRPr="00AD5854" w:rsidRDefault="00273F66" w:rsidP="00273F66">
      <w:pPr>
        <w:pStyle w:val="ListParagraph"/>
        <w:numPr>
          <w:ilvl w:val="0"/>
          <w:numId w:val="22"/>
        </w:numPr>
        <w:jc w:val="both"/>
      </w:pPr>
      <w:r w:rsidRPr="00AD5854">
        <w:rPr>
          <w:bCs/>
        </w:rPr>
        <w:t>16 Oct 2013 – Noise team weekly meeting</w:t>
      </w:r>
    </w:p>
    <w:p w:rsidR="00273F66" w:rsidRPr="00AD5854" w:rsidRDefault="00273F66" w:rsidP="00273F66">
      <w:pPr>
        <w:pStyle w:val="ListParagraph"/>
        <w:numPr>
          <w:ilvl w:val="0"/>
          <w:numId w:val="22"/>
        </w:numPr>
        <w:jc w:val="both"/>
      </w:pPr>
      <w:r w:rsidRPr="00AD5854">
        <w:rPr>
          <w:bCs/>
        </w:rPr>
        <w:t>17 Oct 2013 – Mosh Learning Hub Monthly meeting</w:t>
      </w:r>
    </w:p>
    <w:p w:rsidR="00273F66" w:rsidRPr="00AD5854" w:rsidRDefault="00273F66" w:rsidP="00273F66">
      <w:pPr>
        <w:pStyle w:val="ListParagraph"/>
        <w:numPr>
          <w:ilvl w:val="0"/>
          <w:numId w:val="22"/>
        </w:numPr>
        <w:jc w:val="both"/>
      </w:pPr>
      <w:r w:rsidRPr="00AD5854">
        <w:rPr>
          <w:bCs/>
        </w:rPr>
        <w:t>18 Oct 2013 – Task Force meeting</w:t>
      </w:r>
    </w:p>
    <w:p w:rsidR="00273F66" w:rsidRDefault="00273F66" w:rsidP="00273F66">
      <w:pPr>
        <w:tabs>
          <w:tab w:val="left" w:pos="0"/>
        </w:tabs>
        <w:jc w:val="both"/>
        <w:rPr>
          <w:bCs/>
        </w:rPr>
      </w:pPr>
      <w:r w:rsidRPr="00AD5854">
        <w:rPr>
          <w:bCs/>
        </w:rPr>
        <w:t xml:space="preserve">Meetings will also be arranged with Sibanye and Gold Fields.  </w:t>
      </w:r>
    </w:p>
    <w:p w:rsidR="00273F66" w:rsidRPr="00AD5854" w:rsidRDefault="00273F66" w:rsidP="00273F66">
      <w:pPr>
        <w:tabs>
          <w:tab w:val="left" w:pos="0"/>
        </w:tabs>
        <w:jc w:val="both"/>
      </w:pPr>
    </w:p>
    <w:p w:rsidR="00273F66" w:rsidRDefault="00273F66" w:rsidP="00273F66">
      <w:pPr>
        <w:ind w:firstLine="720"/>
        <w:jc w:val="both"/>
        <w:rPr>
          <w:i/>
          <w:color w:val="000000" w:themeColor="text1"/>
        </w:rPr>
      </w:pPr>
      <w:r>
        <w:rPr>
          <w:i/>
          <w:color w:val="000000" w:themeColor="text1"/>
        </w:rPr>
        <w:t>e</w:t>
      </w:r>
      <w:r w:rsidRPr="00055226">
        <w:rPr>
          <w:i/>
          <w:color w:val="000000" w:themeColor="text1"/>
        </w:rPr>
        <w:t xml:space="preserve">) </w:t>
      </w:r>
      <w:r>
        <w:rPr>
          <w:i/>
          <w:color w:val="000000" w:themeColor="text1"/>
          <w:u w:val="single"/>
        </w:rPr>
        <w:t xml:space="preserve">Noise Industry Team Membership </w:t>
      </w:r>
    </w:p>
    <w:p w:rsidR="00273F66" w:rsidRDefault="00273F66" w:rsidP="00273F66">
      <w:pPr>
        <w:tabs>
          <w:tab w:val="left" w:pos="0"/>
        </w:tabs>
        <w:jc w:val="both"/>
        <w:rPr>
          <w:color w:val="000000" w:themeColor="text1"/>
        </w:rPr>
      </w:pPr>
      <w:r>
        <w:rPr>
          <w:color w:val="000000" w:themeColor="text1"/>
        </w:rPr>
        <w:t>The information pertaining to the Noise Industry team members was noted.</w:t>
      </w:r>
    </w:p>
    <w:p w:rsidR="00273F66" w:rsidRDefault="00273F66" w:rsidP="00273F66">
      <w:pPr>
        <w:jc w:val="both"/>
      </w:pPr>
    </w:p>
    <w:p w:rsidR="00273F66" w:rsidRPr="00103216" w:rsidRDefault="00273F66" w:rsidP="00273F66">
      <w:pPr>
        <w:ind w:firstLine="720"/>
        <w:jc w:val="both"/>
        <w:rPr>
          <w:i/>
          <w:color w:val="000000" w:themeColor="text1"/>
          <w:u w:val="single"/>
        </w:rPr>
      </w:pPr>
      <w:r>
        <w:rPr>
          <w:i/>
          <w:color w:val="000000" w:themeColor="text1"/>
        </w:rPr>
        <w:t>f</w:t>
      </w:r>
      <w:r w:rsidRPr="00103216">
        <w:rPr>
          <w:i/>
          <w:color w:val="000000" w:themeColor="text1"/>
        </w:rPr>
        <w:t>)</w:t>
      </w:r>
      <w:r w:rsidRPr="00103216">
        <w:rPr>
          <w:i/>
          <w:color w:val="000000" w:themeColor="text1"/>
          <w:u w:val="single"/>
        </w:rPr>
        <w:t xml:space="preserve"> Lowlights </w:t>
      </w:r>
    </w:p>
    <w:p w:rsidR="00273F66" w:rsidRDefault="00273F66" w:rsidP="00273F66">
      <w:pPr>
        <w:jc w:val="both"/>
        <w:rPr>
          <w:color w:val="000000" w:themeColor="text1"/>
        </w:rPr>
      </w:pPr>
      <w:r>
        <w:rPr>
          <w:color w:val="000000" w:themeColor="text1"/>
        </w:rPr>
        <w:t xml:space="preserve">There has been a slow response to the adoption of the HPD TAS leading practice as per the MOSH process from some Coal mines. </w:t>
      </w:r>
    </w:p>
    <w:p w:rsidR="00273F66" w:rsidRDefault="00273F66" w:rsidP="00273F66">
      <w:pPr>
        <w:ind w:firstLine="720"/>
        <w:jc w:val="both"/>
        <w:rPr>
          <w:color w:val="000000" w:themeColor="text1"/>
        </w:rPr>
      </w:pPr>
    </w:p>
    <w:p w:rsidR="00273F66" w:rsidRPr="00242213" w:rsidRDefault="00273F66" w:rsidP="00273F66">
      <w:pPr>
        <w:jc w:val="both"/>
        <w:rPr>
          <w:color w:val="000000" w:themeColor="text1"/>
        </w:rPr>
      </w:pPr>
      <w:r w:rsidRPr="00242213">
        <w:rPr>
          <w:color w:val="000000" w:themeColor="text1"/>
        </w:rPr>
        <w:t xml:space="preserve">Following from the feedback, </w:t>
      </w:r>
      <w:r w:rsidR="00360F49">
        <w:rPr>
          <w:color w:val="000000" w:themeColor="text1"/>
        </w:rPr>
        <w:t>Mr.</w:t>
      </w:r>
      <w:r w:rsidR="001C4B37">
        <w:rPr>
          <w:color w:val="000000" w:themeColor="text1"/>
        </w:rPr>
        <w:t xml:space="preserve"> Mike de Koke</w:t>
      </w:r>
      <w:r w:rsidR="00A13E8B">
        <w:rPr>
          <w:color w:val="000000" w:themeColor="text1"/>
        </w:rPr>
        <w:t>r</w:t>
      </w:r>
      <w:r w:rsidR="001C4B37">
        <w:rPr>
          <w:color w:val="000000" w:themeColor="text1"/>
        </w:rPr>
        <w:t xml:space="preserve"> indicated that there are indeed possible noise-related practices in </w:t>
      </w:r>
      <w:r w:rsidR="00A13E8B">
        <w:rPr>
          <w:color w:val="000000" w:themeColor="text1"/>
        </w:rPr>
        <w:t xml:space="preserve">Gold Fields </w:t>
      </w:r>
      <w:r w:rsidR="001C4B37">
        <w:rPr>
          <w:color w:val="000000" w:themeColor="text1"/>
        </w:rPr>
        <w:t xml:space="preserve"> that could have an impact in health and safety performance. It was then agreed that: </w:t>
      </w:r>
    </w:p>
    <w:p w:rsidR="00273F66" w:rsidRDefault="00273F66" w:rsidP="00273F66">
      <w:pPr>
        <w:jc w:val="both"/>
        <w:rPr>
          <w:color w:val="000000" w:themeColor="text1"/>
        </w:rPr>
      </w:pPr>
    </w:p>
    <w:tbl>
      <w:tblPr>
        <w:tblW w:w="95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86"/>
        <w:gridCol w:w="3186"/>
      </w:tblGrid>
      <w:tr w:rsidR="00273F66" w:rsidRPr="00AD5854" w:rsidTr="0027576A">
        <w:trPr>
          <w:trHeight w:val="596"/>
        </w:trPr>
        <w:tc>
          <w:tcPr>
            <w:tcW w:w="3186" w:type="dxa"/>
          </w:tcPr>
          <w:p w:rsidR="00273F66" w:rsidRPr="00AD5854" w:rsidRDefault="00273F66" w:rsidP="0027576A">
            <w:pPr>
              <w:jc w:val="both"/>
              <w:rPr>
                <w:b/>
                <w:sz w:val="16"/>
                <w:szCs w:val="16"/>
              </w:rPr>
            </w:pPr>
            <w:r w:rsidRPr="00AD5854">
              <w:rPr>
                <w:b/>
                <w:sz w:val="16"/>
                <w:szCs w:val="16"/>
              </w:rPr>
              <w:t xml:space="preserve">DECISION: MOSH </w:t>
            </w:r>
            <w:r w:rsidR="00360F49">
              <w:rPr>
                <w:b/>
                <w:sz w:val="16"/>
                <w:szCs w:val="16"/>
              </w:rPr>
              <w:t>TASK FORCE</w:t>
            </w:r>
            <w:r w:rsidRPr="00AD5854">
              <w:rPr>
                <w:b/>
                <w:sz w:val="16"/>
                <w:szCs w:val="16"/>
              </w:rPr>
              <w:t xml:space="preserve"> </w:t>
            </w:r>
          </w:p>
          <w:p w:rsidR="00273F66" w:rsidRPr="00AD5854" w:rsidRDefault="00273F66" w:rsidP="001C4B37">
            <w:pPr>
              <w:jc w:val="both"/>
              <w:rPr>
                <w:sz w:val="16"/>
                <w:szCs w:val="16"/>
              </w:rPr>
            </w:pPr>
            <w:r w:rsidRPr="00AD5854">
              <w:rPr>
                <w:b/>
                <w:sz w:val="16"/>
                <w:szCs w:val="16"/>
              </w:rPr>
              <w:t>Issue</w:t>
            </w:r>
            <w:r w:rsidRPr="00AD5854">
              <w:rPr>
                <w:color w:val="000000" w:themeColor="text1"/>
                <w:sz w:val="16"/>
                <w:szCs w:val="16"/>
              </w:rPr>
              <w:t xml:space="preserve"> </w:t>
            </w:r>
            <w:r w:rsidR="001C4B37">
              <w:rPr>
                <w:b/>
                <w:color w:val="000000" w:themeColor="text1"/>
                <w:sz w:val="16"/>
                <w:szCs w:val="16"/>
              </w:rPr>
              <w:t>Possible Noise-related Leading Prctices</w:t>
            </w:r>
          </w:p>
        </w:tc>
        <w:tc>
          <w:tcPr>
            <w:tcW w:w="3186" w:type="dxa"/>
          </w:tcPr>
          <w:p w:rsidR="00273F66" w:rsidRPr="00AD5854" w:rsidRDefault="00273F66" w:rsidP="0027576A">
            <w:pPr>
              <w:jc w:val="both"/>
              <w:rPr>
                <w:b/>
                <w:sz w:val="16"/>
                <w:szCs w:val="16"/>
              </w:rPr>
            </w:pPr>
            <w:r w:rsidRPr="00AD5854">
              <w:rPr>
                <w:b/>
                <w:sz w:val="16"/>
                <w:szCs w:val="16"/>
              </w:rPr>
              <w:t>Person Responsible:</w:t>
            </w:r>
          </w:p>
        </w:tc>
        <w:tc>
          <w:tcPr>
            <w:tcW w:w="3186" w:type="dxa"/>
          </w:tcPr>
          <w:p w:rsidR="00273F66" w:rsidRPr="00AD5854" w:rsidRDefault="00273F66" w:rsidP="0027576A">
            <w:pPr>
              <w:jc w:val="both"/>
              <w:rPr>
                <w:b/>
                <w:sz w:val="16"/>
                <w:szCs w:val="16"/>
              </w:rPr>
            </w:pPr>
            <w:r w:rsidRPr="00AD5854">
              <w:rPr>
                <w:b/>
                <w:sz w:val="16"/>
                <w:szCs w:val="16"/>
              </w:rPr>
              <w:t>Date:</w:t>
            </w:r>
          </w:p>
        </w:tc>
      </w:tr>
      <w:tr w:rsidR="00273F66" w:rsidRPr="00AD5854" w:rsidTr="00FD2267">
        <w:trPr>
          <w:trHeight w:val="454"/>
        </w:trPr>
        <w:tc>
          <w:tcPr>
            <w:tcW w:w="3186" w:type="dxa"/>
          </w:tcPr>
          <w:p w:rsidR="00273F66" w:rsidRPr="00AD5854" w:rsidRDefault="001C4B37" w:rsidP="0027576A">
            <w:pPr>
              <w:tabs>
                <w:tab w:val="left" w:pos="0"/>
              </w:tabs>
              <w:jc w:val="both"/>
              <w:rPr>
                <w:color w:val="000000" w:themeColor="text1"/>
                <w:sz w:val="14"/>
                <w:szCs w:val="14"/>
              </w:rPr>
            </w:pPr>
            <w:r>
              <w:rPr>
                <w:color w:val="000000" w:themeColor="text1"/>
                <w:sz w:val="14"/>
                <w:szCs w:val="14"/>
              </w:rPr>
              <w:t>The Noise team should make a follow up on Mr. de Koke</w:t>
            </w:r>
            <w:r w:rsidR="00A13E8B">
              <w:rPr>
                <w:color w:val="000000" w:themeColor="text1"/>
                <w:sz w:val="14"/>
                <w:szCs w:val="14"/>
              </w:rPr>
              <w:t>r</w:t>
            </w:r>
            <w:r>
              <w:rPr>
                <w:color w:val="000000" w:themeColor="text1"/>
                <w:sz w:val="14"/>
                <w:szCs w:val="14"/>
              </w:rPr>
              <w:t>’s suggestion on possible leading practices for Noise.</w:t>
            </w:r>
          </w:p>
        </w:tc>
        <w:tc>
          <w:tcPr>
            <w:tcW w:w="3186" w:type="dxa"/>
          </w:tcPr>
          <w:p w:rsidR="00273F66" w:rsidRPr="00AD5854" w:rsidRDefault="00273F66" w:rsidP="0027576A">
            <w:pPr>
              <w:tabs>
                <w:tab w:val="left" w:pos="0"/>
              </w:tabs>
              <w:ind w:right="60"/>
              <w:rPr>
                <w:color w:val="000000" w:themeColor="text1"/>
                <w:sz w:val="14"/>
                <w:szCs w:val="14"/>
              </w:rPr>
            </w:pPr>
            <w:r w:rsidRPr="00AD5854">
              <w:rPr>
                <w:color w:val="000000" w:themeColor="text1"/>
                <w:sz w:val="14"/>
                <w:szCs w:val="14"/>
              </w:rPr>
              <w:t>MOSH Noise Team</w:t>
            </w:r>
          </w:p>
        </w:tc>
        <w:tc>
          <w:tcPr>
            <w:tcW w:w="3186" w:type="dxa"/>
          </w:tcPr>
          <w:p w:rsidR="00273F66" w:rsidRPr="00AD5854" w:rsidRDefault="00273F66" w:rsidP="0027576A">
            <w:pPr>
              <w:tabs>
                <w:tab w:val="left" w:pos="0"/>
              </w:tabs>
              <w:jc w:val="both"/>
              <w:rPr>
                <w:color w:val="000000" w:themeColor="text1"/>
                <w:sz w:val="14"/>
                <w:szCs w:val="14"/>
              </w:rPr>
            </w:pPr>
            <w:r w:rsidRPr="00AD5854">
              <w:rPr>
                <w:color w:val="000000" w:themeColor="text1"/>
                <w:sz w:val="14"/>
                <w:szCs w:val="14"/>
              </w:rPr>
              <w:t>November 2013</w:t>
            </w:r>
          </w:p>
        </w:tc>
      </w:tr>
    </w:tbl>
    <w:p w:rsidR="00273F66" w:rsidRDefault="00273F66" w:rsidP="00FA7EED">
      <w:pPr>
        <w:ind w:left="720" w:hanging="720"/>
        <w:jc w:val="both"/>
        <w:rPr>
          <w:b/>
        </w:rPr>
      </w:pPr>
    </w:p>
    <w:p w:rsidR="0027576A" w:rsidRPr="008E3B20" w:rsidRDefault="0027576A" w:rsidP="0027576A">
      <w:pPr>
        <w:ind w:firstLine="720"/>
        <w:jc w:val="both"/>
        <w:rPr>
          <w:b/>
          <w:color w:val="000000" w:themeColor="text1"/>
        </w:rPr>
      </w:pPr>
      <w:r w:rsidRPr="00FD2267">
        <w:rPr>
          <w:b/>
          <w:color w:val="000000" w:themeColor="text1"/>
        </w:rPr>
        <w:t>5.</w:t>
      </w:r>
      <w:r w:rsidR="00FD2267" w:rsidRPr="00FD2267">
        <w:rPr>
          <w:b/>
          <w:color w:val="000000" w:themeColor="text1"/>
        </w:rPr>
        <w:t>4</w:t>
      </w:r>
      <w:r w:rsidRPr="00FD2267">
        <w:rPr>
          <w:b/>
          <w:color w:val="000000" w:themeColor="text1"/>
        </w:rPr>
        <w:t>.</w:t>
      </w:r>
      <w:r w:rsidRPr="00FD2267">
        <w:rPr>
          <w:b/>
          <w:color w:val="000000" w:themeColor="text1"/>
        </w:rPr>
        <w:tab/>
        <w:t xml:space="preserve"> FOG Team</w:t>
      </w:r>
      <w:r w:rsidRPr="008E3B20">
        <w:rPr>
          <w:b/>
          <w:color w:val="000000" w:themeColor="text1"/>
        </w:rPr>
        <w:t xml:space="preserve"> </w:t>
      </w:r>
    </w:p>
    <w:p w:rsidR="0027576A" w:rsidRPr="008E3B20" w:rsidRDefault="0027576A" w:rsidP="0027576A">
      <w:pPr>
        <w:jc w:val="both"/>
        <w:rPr>
          <w:color w:val="000000" w:themeColor="text1"/>
        </w:rPr>
      </w:pPr>
    </w:p>
    <w:p w:rsidR="0027576A" w:rsidRPr="008E3B20" w:rsidRDefault="0027576A" w:rsidP="0027576A">
      <w:pPr>
        <w:tabs>
          <w:tab w:val="left" w:pos="709"/>
          <w:tab w:val="left" w:pos="1440"/>
        </w:tabs>
        <w:ind w:left="720"/>
        <w:jc w:val="both"/>
        <w:rPr>
          <w:i/>
          <w:color w:val="000000" w:themeColor="text1"/>
          <w:u w:val="single"/>
        </w:rPr>
      </w:pPr>
      <w:r w:rsidRPr="008E3B20">
        <w:rPr>
          <w:i/>
          <w:color w:val="000000" w:themeColor="text1"/>
          <w:u w:val="single"/>
        </w:rPr>
        <w:t>a) Progress Update on Adoption of FOG leading practices</w:t>
      </w:r>
    </w:p>
    <w:p w:rsidR="0027576A" w:rsidRPr="008E3B20" w:rsidRDefault="0027576A" w:rsidP="0027576A">
      <w:pPr>
        <w:jc w:val="both"/>
        <w:rPr>
          <w:color w:val="000000" w:themeColor="text1"/>
        </w:rPr>
      </w:pPr>
      <w:r w:rsidRPr="008E3B20">
        <w:rPr>
          <w:color w:val="000000" w:themeColor="text1"/>
        </w:rPr>
        <w:t xml:space="preserve">Mr. </w:t>
      </w:r>
      <w:r>
        <w:rPr>
          <w:color w:val="000000" w:themeColor="text1"/>
        </w:rPr>
        <w:t>Van Zyl</w:t>
      </w:r>
      <w:r w:rsidRPr="008E3B20">
        <w:rPr>
          <w:color w:val="000000" w:themeColor="text1"/>
        </w:rPr>
        <w:t xml:space="preserve"> reported on the progress of adoption of the Nets with Bolts, EE&amp;MS and TARP leading practices.  </w:t>
      </w:r>
    </w:p>
    <w:p w:rsidR="0027576A" w:rsidRPr="008E3B20" w:rsidRDefault="0027576A" w:rsidP="0027576A">
      <w:pPr>
        <w:jc w:val="both"/>
        <w:rPr>
          <w:color w:val="000000" w:themeColor="text1"/>
        </w:rPr>
      </w:pPr>
    </w:p>
    <w:p w:rsidR="0027576A" w:rsidRPr="008E3B20" w:rsidRDefault="0027576A" w:rsidP="0027576A">
      <w:pPr>
        <w:spacing w:line="276" w:lineRule="auto"/>
        <w:ind w:left="720" w:firstLine="720"/>
        <w:rPr>
          <w:color w:val="000000" w:themeColor="text1"/>
          <w:u w:val="single"/>
        </w:rPr>
      </w:pPr>
      <w:r w:rsidRPr="008E3B20">
        <w:rPr>
          <w:color w:val="000000" w:themeColor="text1"/>
        </w:rPr>
        <w:t xml:space="preserve">i) </w:t>
      </w:r>
      <w:r w:rsidRPr="008E3B20">
        <w:rPr>
          <w:color w:val="000000" w:themeColor="text1"/>
          <w:u w:val="single"/>
        </w:rPr>
        <w:t>EE&amp;MS</w:t>
      </w:r>
    </w:p>
    <w:p w:rsidR="0027576A" w:rsidRDefault="0027576A" w:rsidP="0027576A">
      <w:pPr>
        <w:tabs>
          <w:tab w:val="left" w:pos="709"/>
        </w:tabs>
        <w:jc w:val="both"/>
        <w:rPr>
          <w:color w:val="000000" w:themeColor="text1"/>
        </w:rPr>
      </w:pPr>
      <w:r w:rsidRPr="008E3B20">
        <w:rPr>
          <w:color w:val="000000" w:themeColor="text1"/>
        </w:rPr>
        <w:t xml:space="preserve">Adoption of the EE&amp;MS leading practice at participating mines is still being re-visited by the team to improve success. </w:t>
      </w:r>
    </w:p>
    <w:p w:rsidR="0027576A" w:rsidRDefault="0027576A" w:rsidP="0027576A">
      <w:pPr>
        <w:tabs>
          <w:tab w:val="left" w:pos="709"/>
        </w:tabs>
        <w:jc w:val="both"/>
        <w:rPr>
          <w:color w:val="000000" w:themeColor="text1"/>
        </w:rPr>
      </w:pPr>
    </w:p>
    <w:p w:rsidR="0027576A" w:rsidRPr="00103216" w:rsidRDefault="0027576A" w:rsidP="0027576A">
      <w:pPr>
        <w:tabs>
          <w:tab w:val="left" w:pos="709"/>
        </w:tabs>
        <w:jc w:val="both"/>
        <w:rPr>
          <w:color w:val="000000" w:themeColor="text1"/>
          <w:u w:val="single"/>
        </w:rPr>
      </w:pPr>
      <w:r w:rsidRPr="00103216">
        <w:rPr>
          <w:color w:val="000000" w:themeColor="text1"/>
        </w:rPr>
        <w:tab/>
      </w:r>
      <w:r w:rsidRPr="00103216">
        <w:rPr>
          <w:color w:val="000000" w:themeColor="text1"/>
        </w:rPr>
        <w:tab/>
      </w:r>
      <w:r w:rsidRPr="00103216">
        <w:rPr>
          <w:color w:val="000000" w:themeColor="text1"/>
        </w:rPr>
        <w:tab/>
        <w:t>ii)</w:t>
      </w:r>
      <w:r w:rsidRPr="00103216">
        <w:rPr>
          <w:color w:val="000000" w:themeColor="text1"/>
          <w:u w:val="single"/>
        </w:rPr>
        <w:t xml:space="preserve">  Hard Rock COPA (Netting with Bolting &amp; TARP)</w:t>
      </w:r>
    </w:p>
    <w:p w:rsidR="0027576A" w:rsidRDefault="0027576A" w:rsidP="0027576A">
      <w:pPr>
        <w:tabs>
          <w:tab w:val="left" w:pos="709"/>
        </w:tabs>
        <w:jc w:val="both"/>
        <w:rPr>
          <w:color w:val="000000" w:themeColor="text1"/>
        </w:rPr>
      </w:pPr>
      <w:r>
        <w:rPr>
          <w:color w:val="000000" w:themeColor="text1"/>
        </w:rPr>
        <w:t>Mr Van Zyl reported that only t</w:t>
      </w:r>
      <w:r w:rsidRPr="005C71CC">
        <w:rPr>
          <w:color w:val="000000" w:themeColor="text1"/>
        </w:rPr>
        <w:t xml:space="preserve">wenty </w:t>
      </w:r>
      <w:r>
        <w:rPr>
          <w:color w:val="000000" w:themeColor="text1"/>
        </w:rPr>
        <w:t>seven</w:t>
      </w:r>
      <w:r w:rsidRPr="005C71CC">
        <w:rPr>
          <w:color w:val="000000" w:themeColor="text1"/>
        </w:rPr>
        <w:t xml:space="preserve"> (2</w:t>
      </w:r>
      <w:r>
        <w:rPr>
          <w:color w:val="000000" w:themeColor="text1"/>
        </w:rPr>
        <w:t>7</w:t>
      </w:r>
      <w:r w:rsidRPr="005C71CC">
        <w:rPr>
          <w:color w:val="000000" w:themeColor="text1"/>
        </w:rPr>
        <w:t>)</w:t>
      </w:r>
      <w:r>
        <w:rPr>
          <w:color w:val="000000" w:themeColor="text1"/>
        </w:rPr>
        <w:t xml:space="preserve"> mines are participating in the adoption process</w:t>
      </w:r>
      <w:r w:rsidRPr="00FC62D5">
        <w:rPr>
          <w:color w:val="000000" w:themeColor="text1"/>
        </w:rPr>
        <w:t xml:space="preserve">. </w:t>
      </w:r>
      <w:r>
        <w:rPr>
          <w:color w:val="000000" w:themeColor="text1"/>
        </w:rPr>
        <w:t>Adoption of Nets with Bolts is +/- 83% complete whilst TARP is 23% complete, with thirty three (33) mines participating in the adoption process. The next COPA meeting will be held on the 18</w:t>
      </w:r>
      <w:r w:rsidRPr="00417083">
        <w:rPr>
          <w:color w:val="000000" w:themeColor="text1"/>
          <w:vertAlign w:val="superscript"/>
        </w:rPr>
        <w:t>th</w:t>
      </w:r>
      <w:r w:rsidRPr="00417083">
        <w:rPr>
          <w:color w:val="000000" w:themeColor="text1"/>
        </w:rPr>
        <w:t xml:space="preserve"> of </w:t>
      </w:r>
      <w:r>
        <w:rPr>
          <w:color w:val="000000" w:themeColor="text1"/>
        </w:rPr>
        <w:t>October</w:t>
      </w:r>
      <w:r w:rsidRPr="00417083">
        <w:rPr>
          <w:color w:val="000000" w:themeColor="text1"/>
        </w:rPr>
        <w:t xml:space="preserve"> 2013.</w:t>
      </w:r>
      <w:r>
        <w:rPr>
          <w:color w:val="000000" w:themeColor="text1"/>
        </w:rPr>
        <w:t xml:space="preserve"> The team has also been assisting individual mines through additional COPA meetings.</w:t>
      </w:r>
    </w:p>
    <w:p w:rsidR="00FD2267" w:rsidRDefault="00FD2267" w:rsidP="0027576A">
      <w:pPr>
        <w:tabs>
          <w:tab w:val="left" w:pos="709"/>
        </w:tabs>
        <w:jc w:val="both"/>
        <w:rPr>
          <w:color w:val="000000" w:themeColor="text1"/>
        </w:rPr>
      </w:pPr>
    </w:p>
    <w:p w:rsidR="0027576A" w:rsidRPr="00103216" w:rsidRDefault="0027576A" w:rsidP="0027576A">
      <w:pPr>
        <w:tabs>
          <w:tab w:val="left" w:pos="709"/>
        </w:tabs>
        <w:ind w:left="709"/>
        <w:jc w:val="both"/>
        <w:rPr>
          <w:color w:val="000000" w:themeColor="text1"/>
          <w:u w:val="single"/>
        </w:rPr>
      </w:pPr>
      <w:r w:rsidRPr="00103216">
        <w:rPr>
          <w:color w:val="000000" w:themeColor="text1"/>
        </w:rPr>
        <w:tab/>
      </w:r>
      <w:r w:rsidRPr="00103216">
        <w:rPr>
          <w:color w:val="000000" w:themeColor="text1"/>
        </w:rPr>
        <w:tab/>
        <w:t xml:space="preserve">iii)  </w:t>
      </w:r>
      <w:r w:rsidRPr="00103216">
        <w:rPr>
          <w:color w:val="000000" w:themeColor="text1"/>
          <w:u w:val="single"/>
        </w:rPr>
        <w:t>Eastern Limb COPA (EE&amp;MS and TARP)</w:t>
      </w:r>
    </w:p>
    <w:p w:rsidR="0027576A" w:rsidRDefault="0027576A" w:rsidP="0027576A">
      <w:pPr>
        <w:tabs>
          <w:tab w:val="left" w:pos="709"/>
        </w:tabs>
        <w:jc w:val="both"/>
        <w:rPr>
          <w:color w:val="000000" w:themeColor="text1"/>
        </w:rPr>
      </w:pPr>
      <w:r>
        <w:rPr>
          <w:color w:val="000000" w:themeColor="text1"/>
        </w:rPr>
        <w:t>The Eastern Limb FoG COPA has been revived. The quality of EE&amp;MS leading practice adoption is being reviewed at this COPA. A COPA meeting was held on the 16</w:t>
      </w:r>
      <w:r w:rsidRPr="008E3B20">
        <w:rPr>
          <w:color w:val="000000" w:themeColor="text1"/>
          <w:vertAlign w:val="superscript"/>
        </w:rPr>
        <w:t>th</w:t>
      </w:r>
      <w:r>
        <w:rPr>
          <w:color w:val="000000" w:themeColor="text1"/>
        </w:rPr>
        <w:t xml:space="preserve"> of October 2013 at Dwars River mine. About thirty five (35) people attended the meeting. There has not been any improvement on the take up of the aforementioned leading practices since the last reporting period. Only Thirteen (13) mines are participating so far and there has been good progress by some mines.</w:t>
      </w:r>
      <w:r w:rsidRPr="008E3B20">
        <w:rPr>
          <w:color w:val="000000" w:themeColor="text1"/>
        </w:rPr>
        <w:t xml:space="preserve"> </w:t>
      </w:r>
      <w:r>
        <w:rPr>
          <w:color w:val="000000" w:themeColor="text1"/>
        </w:rPr>
        <w:t>Adoption of EE&amp;MS and TARP is +/- 32% complete.</w:t>
      </w:r>
    </w:p>
    <w:p w:rsidR="0027576A" w:rsidRDefault="0027576A" w:rsidP="0027576A">
      <w:pPr>
        <w:tabs>
          <w:tab w:val="left" w:pos="709"/>
        </w:tabs>
        <w:jc w:val="both"/>
        <w:rPr>
          <w:color w:val="000000" w:themeColor="text1"/>
        </w:rPr>
      </w:pPr>
    </w:p>
    <w:p w:rsidR="0027576A" w:rsidRPr="00103216" w:rsidRDefault="0027576A" w:rsidP="0027576A">
      <w:pPr>
        <w:tabs>
          <w:tab w:val="left" w:pos="709"/>
        </w:tabs>
        <w:ind w:left="709"/>
        <w:jc w:val="both"/>
        <w:rPr>
          <w:color w:val="000000" w:themeColor="text1"/>
          <w:u w:val="single"/>
        </w:rPr>
      </w:pPr>
      <w:r w:rsidRPr="00103216">
        <w:rPr>
          <w:color w:val="000000" w:themeColor="text1"/>
        </w:rPr>
        <w:tab/>
      </w:r>
      <w:r w:rsidRPr="00103216">
        <w:rPr>
          <w:color w:val="000000" w:themeColor="text1"/>
        </w:rPr>
        <w:tab/>
        <w:t xml:space="preserve">iv)  </w:t>
      </w:r>
      <w:r w:rsidRPr="00103216">
        <w:rPr>
          <w:color w:val="000000" w:themeColor="text1"/>
          <w:u w:val="single"/>
        </w:rPr>
        <w:t>Northern Cape COPA</w:t>
      </w:r>
    </w:p>
    <w:p w:rsidR="0027576A" w:rsidRDefault="0027576A" w:rsidP="0027576A">
      <w:pPr>
        <w:tabs>
          <w:tab w:val="left" w:pos="709"/>
        </w:tabs>
        <w:jc w:val="both"/>
        <w:rPr>
          <w:color w:val="000000" w:themeColor="text1"/>
        </w:rPr>
      </w:pPr>
      <w:r>
        <w:rPr>
          <w:color w:val="000000" w:themeColor="text1"/>
        </w:rPr>
        <w:t>The COPA in the Northern Cape region has been established. Most mines are still in the early stages of TARP Adoption process</w:t>
      </w:r>
      <w:r w:rsidRPr="00BA7FE5">
        <w:rPr>
          <w:color w:val="000000" w:themeColor="text1"/>
        </w:rPr>
        <w:t>.</w:t>
      </w:r>
      <w:r>
        <w:rPr>
          <w:color w:val="000000" w:themeColor="text1"/>
        </w:rPr>
        <w:t xml:space="preserve"> The last COPA meeting was held on the 03</w:t>
      </w:r>
      <w:r w:rsidRPr="008E3B20">
        <w:rPr>
          <w:color w:val="000000" w:themeColor="text1"/>
          <w:vertAlign w:val="superscript"/>
        </w:rPr>
        <w:t>rd</w:t>
      </w:r>
      <w:r>
        <w:rPr>
          <w:color w:val="000000" w:themeColor="text1"/>
        </w:rPr>
        <w:t xml:space="preserve"> of October 2013 at Finch.</w:t>
      </w:r>
    </w:p>
    <w:p w:rsidR="0027576A" w:rsidRPr="00103216" w:rsidRDefault="0027576A" w:rsidP="0027576A">
      <w:pPr>
        <w:tabs>
          <w:tab w:val="left" w:pos="709"/>
        </w:tabs>
        <w:ind w:left="709"/>
        <w:jc w:val="both"/>
        <w:rPr>
          <w:color w:val="000000" w:themeColor="text1"/>
          <w:u w:val="single"/>
        </w:rPr>
      </w:pPr>
      <w:r w:rsidRPr="00103216">
        <w:rPr>
          <w:color w:val="000000" w:themeColor="text1"/>
        </w:rPr>
        <w:tab/>
      </w:r>
      <w:r w:rsidRPr="00103216">
        <w:rPr>
          <w:color w:val="000000" w:themeColor="text1"/>
        </w:rPr>
        <w:tab/>
        <w:t xml:space="preserve">v)  </w:t>
      </w:r>
      <w:r w:rsidRPr="00103216">
        <w:rPr>
          <w:color w:val="000000" w:themeColor="text1"/>
          <w:u w:val="single"/>
        </w:rPr>
        <w:t>Coal COPA – (Coal Specific Practices)</w:t>
      </w:r>
    </w:p>
    <w:p w:rsidR="0027576A" w:rsidRDefault="0027576A" w:rsidP="0027576A">
      <w:pPr>
        <w:tabs>
          <w:tab w:val="left" w:pos="709"/>
        </w:tabs>
        <w:jc w:val="both"/>
        <w:rPr>
          <w:color w:val="000000" w:themeColor="text1"/>
        </w:rPr>
      </w:pPr>
      <w:r>
        <w:rPr>
          <w:color w:val="000000" w:themeColor="text1"/>
        </w:rPr>
        <w:t>Mr. Van Zyl reported that enthusiasm in the Coal sector seems low. This might be due to the fact that not many injuries and fatalities related to the FOG risk area are experienced by this sector. The team is currently debating the pros and cons of continuing with the COPA</w:t>
      </w:r>
      <w:r w:rsidR="000E20C4">
        <w:rPr>
          <w:color w:val="000000" w:themeColor="text1"/>
        </w:rPr>
        <w:t>.</w:t>
      </w:r>
    </w:p>
    <w:p w:rsidR="00014913" w:rsidRDefault="00014913" w:rsidP="0027576A">
      <w:pPr>
        <w:tabs>
          <w:tab w:val="left" w:pos="709"/>
        </w:tabs>
        <w:jc w:val="both"/>
        <w:rPr>
          <w:color w:val="000000" w:themeColor="text1"/>
        </w:rPr>
      </w:pPr>
    </w:p>
    <w:p w:rsidR="0027576A" w:rsidRPr="00103216" w:rsidRDefault="0027576A" w:rsidP="0027576A">
      <w:pPr>
        <w:tabs>
          <w:tab w:val="left" w:pos="709"/>
        </w:tabs>
        <w:ind w:left="709"/>
        <w:jc w:val="both"/>
        <w:rPr>
          <w:color w:val="000000" w:themeColor="text1"/>
          <w:u w:val="single"/>
        </w:rPr>
      </w:pPr>
      <w:r w:rsidRPr="00103216">
        <w:rPr>
          <w:color w:val="000000" w:themeColor="text1"/>
        </w:rPr>
        <w:tab/>
      </w:r>
      <w:r w:rsidRPr="00103216">
        <w:rPr>
          <w:color w:val="000000" w:themeColor="text1"/>
        </w:rPr>
        <w:tab/>
        <w:t xml:space="preserve">vi)  </w:t>
      </w:r>
      <w:r w:rsidRPr="00103216">
        <w:rPr>
          <w:color w:val="000000" w:themeColor="text1"/>
          <w:u w:val="single"/>
        </w:rPr>
        <w:t>New Leading Practice Planning Session</w:t>
      </w:r>
    </w:p>
    <w:p w:rsidR="0027576A" w:rsidRDefault="0027576A" w:rsidP="0027576A">
      <w:pPr>
        <w:tabs>
          <w:tab w:val="left" w:pos="709"/>
        </w:tabs>
        <w:jc w:val="both"/>
        <w:rPr>
          <w:color w:val="000000" w:themeColor="text1"/>
        </w:rPr>
      </w:pPr>
      <w:r>
        <w:rPr>
          <w:color w:val="000000" w:themeColor="text1"/>
        </w:rPr>
        <w:t xml:space="preserve">Preparations for the 2014 Planning Workshop are underway and the team is planning to have </w:t>
      </w:r>
      <w:r w:rsidR="004565A9">
        <w:rPr>
          <w:color w:val="000000" w:themeColor="text1"/>
        </w:rPr>
        <w:t>a workshop</w:t>
      </w:r>
      <w:r>
        <w:rPr>
          <w:color w:val="000000" w:themeColor="text1"/>
        </w:rPr>
        <w:t xml:space="preserve"> on the 14</w:t>
      </w:r>
      <w:r w:rsidRPr="00AF4FEE">
        <w:rPr>
          <w:color w:val="000000" w:themeColor="text1"/>
          <w:vertAlign w:val="superscript"/>
        </w:rPr>
        <w:t>th</w:t>
      </w:r>
      <w:r>
        <w:rPr>
          <w:color w:val="000000" w:themeColor="text1"/>
        </w:rPr>
        <w:t xml:space="preserve"> of November 2013 at Glenburn Lodge. About 50 delegates in the E upper and above bands will be invited to attend. There have been some good responses to the invitations sent. The delegates are expected to guide the team on the 2014 progress planner and the Leading practice adoption plan.  </w:t>
      </w:r>
    </w:p>
    <w:p w:rsidR="0027576A" w:rsidRDefault="0027576A" w:rsidP="0027576A">
      <w:pPr>
        <w:tabs>
          <w:tab w:val="left" w:pos="709"/>
        </w:tabs>
        <w:jc w:val="both"/>
        <w:rPr>
          <w:color w:val="000000" w:themeColor="text1"/>
        </w:rPr>
      </w:pPr>
    </w:p>
    <w:p w:rsidR="0027576A" w:rsidRPr="00103216" w:rsidRDefault="0027576A" w:rsidP="0027576A">
      <w:pPr>
        <w:tabs>
          <w:tab w:val="left" w:pos="709"/>
        </w:tabs>
        <w:ind w:left="709"/>
        <w:jc w:val="both"/>
        <w:rPr>
          <w:i/>
          <w:color w:val="000000" w:themeColor="text1"/>
          <w:u w:val="single"/>
        </w:rPr>
      </w:pPr>
      <w:r w:rsidRPr="00103216">
        <w:rPr>
          <w:i/>
          <w:color w:val="000000" w:themeColor="text1"/>
        </w:rPr>
        <w:t xml:space="preserve">b)  </w:t>
      </w:r>
      <w:r w:rsidRPr="00103216">
        <w:rPr>
          <w:i/>
          <w:color w:val="000000" w:themeColor="text1"/>
          <w:u w:val="single"/>
        </w:rPr>
        <w:t>Highlights</w:t>
      </w:r>
    </w:p>
    <w:p w:rsidR="0027576A" w:rsidRPr="00230CBD" w:rsidRDefault="0027576A" w:rsidP="0027576A">
      <w:pPr>
        <w:jc w:val="both"/>
        <w:rPr>
          <w:color w:val="000000" w:themeColor="text1"/>
        </w:rPr>
      </w:pPr>
      <w:r>
        <w:rPr>
          <w:color w:val="000000" w:themeColor="text1"/>
        </w:rPr>
        <w:t>Mr. Van Zyl reported that:</w:t>
      </w:r>
    </w:p>
    <w:p w:rsidR="0027576A" w:rsidRPr="0027576A" w:rsidRDefault="0027576A" w:rsidP="0027576A">
      <w:pPr>
        <w:numPr>
          <w:ilvl w:val="0"/>
          <w:numId w:val="3"/>
        </w:numPr>
        <w:tabs>
          <w:tab w:val="clear" w:pos="1440"/>
          <w:tab w:val="num" w:pos="1260"/>
        </w:tabs>
        <w:ind w:left="1260"/>
        <w:jc w:val="both"/>
        <w:rPr>
          <w:color w:val="000000" w:themeColor="text1"/>
        </w:rPr>
      </w:pPr>
      <w:r w:rsidRPr="0027576A">
        <w:rPr>
          <w:bCs/>
          <w:kern w:val="24"/>
        </w:rPr>
        <w:t xml:space="preserve">The team visited Free State, Northern Cape and Vaal Reefs tripartite forums and positively participated in those meetings. </w:t>
      </w:r>
    </w:p>
    <w:p w:rsidR="0027576A" w:rsidRPr="0027576A" w:rsidRDefault="0027576A" w:rsidP="0027576A">
      <w:pPr>
        <w:numPr>
          <w:ilvl w:val="0"/>
          <w:numId w:val="3"/>
        </w:numPr>
        <w:tabs>
          <w:tab w:val="clear" w:pos="1440"/>
          <w:tab w:val="num" w:pos="1260"/>
        </w:tabs>
        <w:ind w:left="1260"/>
        <w:jc w:val="both"/>
        <w:rPr>
          <w:color w:val="000000" w:themeColor="text1"/>
        </w:rPr>
      </w:pPr>
      <w:r w:rsidRPr="0027576A">
        <w:rPr>
          <w:color w:val="000000"/>
          <w:kern w:val="24"/>
        </w:rPr>
        <w:t>The FOG team managed to establish presence in the Coal Industry.  Two workshops were held for the FOG leading practice identification</w:t>
      </w:r>
      <w:r>
        <w:rPr>
          <w:color w:val="000000"/>
          <w:kern w:val="24"/>
        </w:rPr>
        <w:t xml:space="preserve"> and three (3) Leading Practices were identified.</w:t>
      </w:r>
    </w:p>
    <w:p w:rsidR="0027576A" w:rsidRDefault="0027576A" w:rsidP="0027576A">
      <w:pPr>
        <w:numPr>
          <w:ilvl w:val="0"/>
          <w:numId w:val="3"/>
        </w:numPr>
        <w:tabs>
          <w:tab w:val="clear" w:pos="1440"/>
          <w:tab w:val="num" w:pos="1260"/>
        </w:tabs>
        <w:ind w:left="1260"/>
        <w:jc w:val="both"/>
        <w:rPr>
          <w:color w:val="000000" w:themeColor="text1"/>
        </w:rPr>
      </w:pPr>
      <w:r>
        <w:rPr>
          <w:color w:val="000000"/>
          <w:kern w:val="24"/>
        </w:rPr>
        <w:t>A</w:t>
      </w:r>
      <w:r w:rsidRPr="00B53771">
        <w:rPr>
          <w:color w:val="000000"/>
          <w:kern w:val="24"/>
        </w:rPr>
        <w:t>dditional support with COPA members</w:t>
      </w:r>
      <w:r>
        <w:rPr>
          <w:color w:val="000000"/>
          <w:kern w:val="24"/>
        </w:rPr>
        <w:t xml:space="preserve"> has been established</w:t>
      </w:r>
      <w:r w:rsidRPr="00B53771">
        <w:rPr>
          <w:color w:val="000000"/>
          <w:kern w:val="24"/>
        </w:rPr>
        <w:t xml:space="preserve">. </w:t>
      </w:r>
      <w:r>
        <w:rPr>
          <w:color w:val="000000"/>
          <w:kern w:val="24"/>
        </w:rPr>
        <w:t>The team has</w:t>
      </w:r>
      <w:r w:rsidRPr="00B53771">
        <w:rPr>
          <w:color w:val="000000"/>
          <w:kern w:val="24"/>
        </w:rPr>
        <w:t xml:space="preserve"> be</w:t>
      </w:r>
      <w:r>
        <w:rPr>
          <w:color w:val="000000"/>
          <w:kern w:val="24"/>
        </w:rPr>
        <w:t>en</w:t>
      </w:r>
      <w:r w:rsidRPr="00B53771">
        <w:rPr>
          <w:color w:val="000000"/>
          <w:kern w:val="24"/>
        </w:rPr>
        <w:t xml:space="preserve"> visiting </w:t>
      </w:r>
      <w:r>
        <w:rPr>
          <w:color w:val="000000"/>
          <w:kern w:val="24"/>
        </w:rPr>
        <w:t>mines</w:t>
      </w:r>
      <w:r w:rsidRPr="00B53771">
        <w:rPr>
          <w:color w:val="000000"/>
          <w:kern w:val="24"/>
        </w:rPr>
        <w:t xml:space="preserve"> at their operations.</w:t>
      </w:r>
    </w:p>
    <w:p w:rsidR="0027576A" w:rsidRPr="00D94E5E" w:rsidRDefault="0027576A" w:rsidP="0027576A">
      <w:pPr>
        <w:numPr>
          <w:ilvl w:val="0"/>
          <w:numId w:val="3"/>
        </w:numPr>
        <w:tabs>
          <w:tab w:val="clear" w:pos="1440"/>
          <w:tab w:val="num" w:pos="1260"/>
        </w:tabs>
        <w:ind w:left="1260"/>
        <w:jc w:val="both"/>
        <w:rPr>
          <w:color w:val="000000" w:themeColor="text1"/>
        </w:rPr>
      </w:pPr>
      <w:r>
        <w:rPr>
          <w:color w:val="000000"/>
          <w:kern w:val="24"/>
        </w:rPr>
        <w:t>Mr. Legodi attended an international ground support conference in Switzerland. He shared with members a video on the new available technology like the HIGH Tensile wire mesh</w:t>
      </w:r>
      <w:r w:rsidR="00014913">
        <w:rPr>
          <w:color w:val="000000"/>
          <w:kern w:val="24"/>
        </w:rPr>
        <w:t xml:space="preserve"> that can be applied in ultra deep mines that can withstand the instant seismic activities of high magnitude. Another technology that was showcased during the event was the installation of mesh in high elevated excavations</w:t>
      </w:r>
      <w:r>
        <w:rPr>
          <w:color w:val="000000"/>
          <w:kern w:val="24"/>
        </w:rPr>
        <w:t>.</w:t>
      </w:r>
    </w:p>
    <w:p w:rsidR="0027576A" w:rsidRPr="00D94E5E" w:rsidRDefault="0027576A" w:rsidP="0027576A">
      <w:pPr>
        <w:numPr>
          <w:ilvl w:val="0"/>
          <w:numId w:val="3"/>
        </w:numPr>
        <w:tabs>
          <w:tab w:val="clear" w:pos="1440"/>
          <w:tab w:val="num" w:pos="1260"/>
        </w:tabs>
        <w:ind w:left="1260"/>
        <w:jc w:val="both"/>
        <w:rPr>
          <w:color w:val="000000" w:themeColor="text1"/>
        </w:rPr>
      </w:pPr>
      <w:r w:rsidRPr="007202D5">
        <w:rPr>
          <w:color w:val="000000"/>
          <w:kern w:val="24"/>
          <w:lang w:val="en-GB"/>
        </w:rPr>
        <w:t xml:space="preserve">Meetings </w:t>
      </w:r>
      <w:r>
        <w:rPr>
          <w:color w:val="000000"/>
          <w:kern w:val="24"/>
          <w:lang w:val="en-GB"/>
        </w:rPr>
        <w:t xml:space="preserve">were held </w:t>
      </w:r>
      <w:r w:rsidR="004565A9">
        <w:rPr>
          <w:color w:val="000000"/>
          <w:kern w:val="24"/>
          <w:lang w:val="en-GB"/>
        </w:rPr>
        <w:t>at</w:t>
      </w:r>
      <w:r w:rsidR="004565A9">
        <w:rPr>
          <w:color w:val="000000"/>
          <w:kern w:val="24"/>
          <w:lang w:val="en-GB"/>
        </w:rPr>
        <w:t xml:space="preserve"> </w:t>
      </w:r>
      <w:r>
        <w:rPr>
          <w:color w:val="000000"/>
          <w:kern w:val="24"/>
          <w:lang w:val="en-GB"/>
        </w:rPr>
        <w:t>Dilokong, Mponeng</w:t>
      </w:r>
      <w:r w:rsidR="00014913">
        <w:rPr>
          <w:color w:val="000000"/>
          <w:kern w:val="24"/>
          <w:lang w:val="en-GB"/>
        </w:rPr>
        <w:t>, Tau Lekoa, Impala</w:t>
      </w:r>
      <w:r>
        <w:rPr>
          <w:color w:val="000000"/>
          <w:kern w:val="24"/>
          <w:lang w:val="en-GB"/>
        </w:rPr>
        <w:t xml:space="preserve"> and </w:t>
      </w:r>
      <w:r w:rsidRPr="007202D5">
        <w:rPr>
          <w:color w:val="000000"/>
          <w:kern w:val="24"/>
          <w:lang w:val="en-GB"/>
        </w:rPr>
        <w:t>Phakisa</w:t>
      </w:r>
      <w:r w:rsidR="004565A9">
        <w:rPr>
          <w:color w:val="000000"/>
          <w:kern w:val="24"/>
          <w:lang w:val="en-GB"/>
        </w:rPr>
        <w:t xml:space="preserve"> mines</w:t>
      </w:r>
      <w:r w:rsidRPr="007202D5">
        <w:rPr>
          <w:color w:val="000000"/>
          <w:kern w:val="24"/>
          <w:lang w:val="en-GB"/>
        </w:rPr>
        <w:t xml:space="preserve"> </w:t>
      </w:r>
      <w:r>
        <w:rPr>
          <w:color w:val="000000"/>
          <w:kern w:val="24"/>
          <w:lang w:val="en-GB"/>
        </w:rPr>
        <w:t xml:space="preserve">to </w:t>
      </w:r>
      <w:r w:rsidRPr="007202D5">
        <w:rPr>
          <w:color w:val="000000"/>
          <w:kern w:val="24"/>
          <w:lang w:val="en-GB"/>
        </w:rPr>
        <w:t>assist</w:t>
      </w:r>
      <w:r>
        <w:rPr>
          <w:color w:val="000000"/>
          <w:kern w:val="24"/>
          <w:lang w:val="en-GB"/>
        </w:rPr>
        <w:t xml:space="preserve"> in their variety of challenges regarding the adoption of Leading Practices and other related issues. </w:t>
      </w:r>
      <w:r w:rsidRPr="007202D5">
        <w:rPr>
          <w:color w:val="000000"/>
          <w:kern w:val="24"/>
          <w:lang w:val="en-GB"/>
        </w:rPr>
        <w:t xml:space="preserve"> </w:t>
      </w:r>
    </w:p>
    <w:p w:rsidR="0027576A" w:rsidRDefault="0027576A" w:rsidP="0027576A">
      <w:pPr>
        <w:numPr>
          <w:ilvl w:val="0"/>
          <w:numId w:val="3"/>
        </w:numPr>
        <w:tabs>
          <w:tab w:val="clear" w:pos="1440"/>
          <w:tab w:val="num" w:pos="1260"/>
        </w:tabs>
        <w:ind w:left="1260"/>
        <w:jc w:val="both"/>
        <w:rPr>
          <w:color w:val="000000" w:themeColor="text1"/>
        </w:rPr>
      </w:pPr>
      <w:r>
        <w:rPr>
          <w:color w:val="000000"/>
          <w:kern w:val="24"/>
          <w:lang w:val="en-GB"/>
        </w:rPr>
        <w:t>Presentations have been prepared for the Mine Safe conference.</w:t>
      </w:r>
    </w:p>
    <w:p w:rsidR="0027576A" w:rsidRDefault="0027576A" w:rsidP="0027576A">
      <w:pPr>
        <w:jc w:val="both"/>
        <w:rPr>
          <w:color w:val="000000"/>
          <w:kern w:val="24"/>
          <w:lang w:val="en-GB"/>
        </w:rPr>
      </w:pPr>
    </w:p>
    <w:p w:rsidR="0027576A" w:rsidRPr="00103216" w:rsidRDefault="0027576A" w:rsidP="0027576A">
      <w:pPr>
        <w:jc w:val="both"/>
        <w:rPr>
          <w:i/>
          <w:color w:val="000000" w:themeColor="text1"/>
          <w:u w:val="single"/>
        </w:rPr>
      </w:pPr>
      <w:r>
        <w:rPr>
          <w:color w:val="000000"/>
          <w:kern w:val="24"/>
          <w:lang w:val="en-GB"/>
        </w:rPr>
        <w:tab/>
      </w:r>
      <w:r w:rsidRPr="00103216">
        <w:rPr>
          <w:i/>
          <w:color w:val="000000" w:themeColor="text1"/>
        </w:rPr>
        <w:t xml:space="preserve">c) </w:t>
      </w:r>
      <w:r w:rsidRPr="00103216">
        <w:rPr>
          <w:i/>
          <w:color w:val="000000" w:themeColor="text1"/>
          <w:u w:val="single"/>
        </w:rPr>
        <w:t>Challenges – Issues, Risks, Concerns</w:t>
      </w:r>
    </w:p>
    <w:p w:rsidR="0027576A" w:rsidRDefault="0027576A" w:rsidP="0027576A">
      <w:pPr>
        <w:jc w:val="both"/>
        <w:rPr>
          <w:color w:val="000000" w:themeColor="text1"/>
        </w:rPr>
      </w:pPr>
      <w:r>
        <w:rPr>
          <w:color w:val="000000" w:themeColor="text1"/>
        </w:rPr>
        <w:t xml:space="preserve">In terms of the challenges experienced by the FoG team: </w:t>
      </w:r>
    </w:p>
    <w:p w:rsidR="0027576A" w:rsidRDefault="0027576A" w:rsidP="0027576A">
      <w:pPr>
        <w:pStyle w:val="ListParagraph"/>
        <w:numPr>
          <w:ilvl w:val="0"/>
          <w:numId w:val="5"/>
        </w:numPr>
        <w:jc w:val="both"/>
        <w:rPr>
          <w:color w:val="000000" w:themeColor="text1"/>
        </w:rPr>
      </w:pPr>
      <w:r>
        <w:rPr>
          <w:color w:val="000000" w:themeColor="text1"/>
        </w:rPr>
        <w:t>There’s a lack of enthusiasm in the Coal industry. The team will be consulting the relevant structures about continuing with the promotion of FOG leading practices in the Coal sector.</w:t>
      </w:r>
      <w:r w:rsidR="000E20C4">
        <w:rPr>
          <w:color w:val="000000" w:themeColor="text1"/>
        </w:rPr>
        <w:t xml:space="preserve"> Mark Cunney took it upon himself to follow up with the relevant </w:t>
      </w:r>
      <w:r w:rsidR="00F40C11">
        <w:rPr>
          <w:color w:val="000000" w:themeColor="text1"/>
        </w:rPr>
        <w:t>C</w:t>
      </w:r>
      <w:r w:rsidR="000E20C4">
        <w:rPr>
          <w:color w:val="000000" w:themeColor="text1"/>
        </w:rPr>
        <w:t>oal structures in this regard.</w:t>
      </w:r>
    </w:p>
    <w:p w:rsidR="0027576A" w:rsidRDefault="0027576A" w:rsidP="0027576A">
      <w:pPr>
        <w:pStyle w:val="ListParagraph"/>
        <w:numPr>
          <w:ilvl w:val="0"/>
          <w:numId w:val="5"/>
        </w:numPr>
        <w:jc w:val="both"/>
        <w:rPr>
          <w:color w:val="000000" w:themeColor="text1"/>
        </w:rPr>
      </w:pPr>
      <w:r>
        <w:rPr>
          <w:color w:val="000000" w:themeColor="text1"/>
        </w:rPr>
        <w:lastRenderedPageBreak/>
        <w:t>COPA and COPA plus meetings have been poorly attended. In an effort to address this matter, the team intends changing the strategy of engagements with the mines from group session interactions to visiting individual mines.</w:t>
      </w:r>
    </w:p>
    <w:p w:rsidR="0027576A" w:rsidRDefault="0027576A" w:rsidP="0027576A">
      <w:pPr>
        <w:pStyle w:val="ListParagraph"/>
        <w:numPr>
          <w:ilvl w:val="0"/>
          <w:numId w:val="5"/>
        </w:numPr>
        <w:jc w:val="both"/>
        <w:rPr>
          <w:color w:val="000000" w:themeColor="text1"/>
        </w:rPr>
      </w:pPr>
      <w:r>
        <w:rPr>
          <w:color w:val="000000" w:themeColor="text1"/>
        </w:rPr>
        <w:t>Securing desirable participants and labour representatives who will add value for the Annual Planning workshop. In that regard, personal invitations to labour representatives will be made.</w:t>
      </w:r>
    </w:p>
    <w:p w:rsidR="0027576A" w:rsidRDefault="0027576A" w:rsidP="0027576A">
      <w:pPr>
        <w:pStyle w:val="ListParagraph"/>
        <w:ind w:left="1500"/>
        <w:jc w:val="both"/>
        <w:rPr>
          <w:color w:val="000000" w:themeColor="text1"/>
        </w:rPr>
      </w:pPr>
    </w:p>
    <w:p w:rsidR="0027576A" w:rsidRPr="00103216" w:rsidRDefault="0027576A" w:rsidP="0027576A">
      <w:pPr>
        <w:tabs>
          <w:tab w:val="left" w:pos="709"/>
        </w:tabs>
        <w:ind w:left="709"/>
        <w:jc w:val="both"/>
        <w:rPr>
          <w:i/>
          <w:color w:val="000000" w:themeColor="text1"/>
          <w:u w:val="single"/>
        </w:rPr>
      </w:pPr>
      <w:r w:rsidRPr="00103216">
        <w:rPr>
          <w:i/>
          <w:color w:val="000000" w:themeColor="text1"/>
        </w:rPr>
        <w:t xml:space="preserve">d) </w:t>
      </w:r>
      <w:r w:rsidRPr="00103216">
        <w:rPr>
          <w:i/>
          <w:color w:val="000000" w:themeColor="text1"/>
          <w:u w:val="single"/>
        </w:rPr>
        <w:t>MOSH Nets with Bolts / TARP Adoption Monitor</w:t>
      </w:r>
    </w:p>
    <w:p w:rsidR="0027576A" w:rsidRDefault="0027576A" w:rsidP="0027576A">
      <w:pPr>
        <w:jc w:val="both"/>
        <w:rPr>
          <w:color w:val="000000" w:themeColor="text1"/>
        </w:rPr>
      </w:pPr>
      <w:r w:rsidRPr="00FA6D7F">
        <w:rPr>
          <w:color w:val="000000" w:themeColor="text1"/>
        </w:rPr>
        <w:t>The Leading Practice Adoption Scorecards for the Nets with Bolts and TARP were shared with members during the meeting.</w:t>
      </w:r>
    </w:p>
    <w:p w:rsidR="0027576A" w:rsidRPr="00FA6D7F" w:rsidRDefault="0027576A" w:rsidP="0027576A">
      <w:pPr>
        <w:jc w:val="both"/>
        <w:rPr>
          <w:color w:val="000000" w:themeColor="text1"/>
        </w:rPr>
      </w:pPr>
    </w:p>
    <w:p w:rsidR="0027576A" w:rsidRPr="00103216" w:rsidRDefault="0027576A" w:rsidP="0027576A">
      <w:pPr>
        <w:tabs>
          <w:tab w:val="left" w:pos="709"/>
        </w:tabs>
        <w:ind w:left="709"/>
        <w:jc w:val="both"/>
        <w:rPr>
          <w:i/>
          <w:color w:val="000000" w:themeColor="text1"/>
          <w:u w:val="single"/>
        </w:rPr>
      </w:pPr>
      <w:r>
        <w:rPr>
          <w:i/>
          <w:color w:val="000000" w:themeColor="text1"/>
        </w:rPr>
        <w:t>e</w:t>
      </w:r>
      <w:r w:rsidRPr="00103216">
        <w:rPr>
          <w:i/>
          <w:color w:val="000000" w:themeColor="text1"/>
        </w:rPr>
        <w:t xml:space="preserve">) </w:t>
      </w:r>
      <w:r>
        <w:rPr>
          <w:i/>
          <w:color w:val="000000" w:themeColor="text1"/>
          <w:u w:val="single"/>
        </w:rPr>
        <w:t>FOG Industry Team Membership</w:t>
      </w:r>
    </w:p>
    <w:p w:rsidR="0027576A" w:rsidRDefault="0027576A" w:rsidP="0027576A">
      <w:pPr>
        <w:tabs>
          <w:tab w:val="left" w:pos="0"/>
        </w:tabs>
        <w:jc w:val="both"/>
        <w:rPr>
          <w:color w:val="000000" w:themeColor="text1"/>
        </w:rPr>
      </w:pPr>
      <w:r>
        <w:rPr>
          <w:color w:val="000000" w:themeColor="text1"/>
        </w:rPr>
        <w:t xml:space="preserve">The information pertaining to </w:t>
      </w:r>
      <w:r w:rsidR="00360F49">
        <w:rPr>
          <w:color w:val="000000" w:themeColor="text1"/>
        </w:rPr>
        <w:t>the FOG</w:t>
      </w:r>
      <w:r>
        <w:rPr>
          <w:color w:val="000000" w:themeColor="text1"/>
        </w:rPr>
        <w:t xml:space="preserve"> Industry team members was noted.</w:t>
      </w:r>
    </w:p>
    <w:p w:rsidR="0027576A" w:rsidRPr="00FA6D7F" w:rsidRDefault="0027576A" w:rsidP="0027576A">
      <w:pPr>
        <w:jc w:val="both"/>
        <w:rPr>
          <w:color w:val="000000" w:themeColor="text1"/>
        </w:rPr>
      </w:pPr>
    </w:p>
    <w:p w:rsidR="00605AA4" w:rsidRDefault="00FD2267" w:rsidP="00605AA4">
      <w:pPr>
        <w:jc w:val="both"/>
        <w:rPr>
          <w:b/>
        </w:rPr>
      </w:pPr>
      <w:r>
        <w:rPr>
          <w:b/>
        </w:rPr>
        <w:t>6</w:t>
      </w:r>
      <w:r w:rsidR="00605AA4">
        <w:rPr>
          <w:b/>
        </w:rPr>
        <w:t xml:space="preserve">. </w:t>
      </w:r>
      <w:r w:rsidR="00605AA4">
        <w:rPr>
          <w:b/>
        </w:rPr>
        <w:tab/>
        <w:t>MOSH TASK FORCE PRESENTATIONS ON COMPANY’S ADOPTION PROGRESS</w:t>
      </w:r>
    </w:p>
    <w:p w:rsidR="00605AA4" w:rsidRDefault="00605AA4" w:rsidP="00605AA4">
      <w:pPr>
        <w:jc w:val="both"/>
        <w:rPr>
          <w:b/>
        </w:rPr>
      </w:pPr>
      <w:r w:rsidRPr="00AF4EBD">
        <w:rPr>
          <w:i/>
        </w:rPr>
        <w:t xml:space="preserve">    </w:t>
      </w:r>
    </w:p>
    <w:p w:rsidR="00605AA4" w:rsidRDefault="00FD2267" w:rsidP="00605AA4">
      <w:pPr>
        <w:ind w:left="1440" w:hanging="720"/>
        <w:jc w:val="both"/>
        <w:rPr>
          <w:i/>
        </w:rPr>
      </w:pPr>
      <w:r>
        <w:rPr>
          <w:i/>
        </w:rPr>
        <w:t>6</w:t>
      </w:r>
      <w:r w:rsidR="00605AA4" w:rsidRPr="001C1FB6">
        <w:rPr>
          <w:i/>
        </w:rPr>
        <w:t>.1</w:t>
      </w:r>
      <w:r w:rsidR="00605AA4" w:rsidRPr="001C1FB6">
        <w:rPr>
          <w:i/>
        </w:rPr>
        <w:tab/>
      </w:r>
      <w:r w:rsidR="00605AA4">
        <w:rPr>
          <w:i/>
          <w:u w:val="single"/>
        </w:rPr>
        <w:t>Presentation by AngloGold Ashanti</w:t>
      </w:r>
      <w:r w:rsidR="00B41A66">
        <w:rPr>
          <w:i/>
          <w:u w:val="single"/>
        </w:rPr>
        <w:t xml:space="preserve"> (AGA)</w:t>
      </w:r>
      <w:r w:rsidR="00605AA4">
        <w:rPr>
          <w:i/>
          <w:u w:val="single"/>
        </w:rPr>
        <w:t xml:space="preserve"> – Mr. Harry Rex</w:t>
      </w:r>
    </w:p>
    <w:p w:rsidR="00605AA4" w:rsidRDefault="006F5DD4" w:rsidP="00416F05">
      <w:pPr>
        <w:jc w:val="both"/>
      </w:pPr>
      <w:r w:rsidRPr="006F5DD4">
        <w:t xml:space="preserve">Mr. Rex </w:t>
      </w:r>
      <w:r w:rsidR="00B41A66">
        <w:t>shared with member progress at AGA on the adoption of applicable MOSH Leading Practices. He explained that AGA intends:</w:t>
      </w:r>
    </w:p>
    <w:p w:rsidR="00344ABF" w:rsidRDefault="00B41A66" w:rsidP="00B41A66">
      <w:pPr>
        <w:pStyle w:val="ListParagraph"/>
        <w:numPr>
          <w:ilvl w:val="0"/>
          <w:numId w:val="13"/>
        </w:numPr>
        <w:jc w:val="both"/>
        <w:rPr>
          <w:color w:val="000000" w:themeColor="text1"/>
        </w:rPr>
      </w:pPr>
      <w:r>
        <w:rPr>
          <w:color w:val="000000" w:themeColor="text1"/>
        </w:rPr>
        <w:t>Supporting the adoption process by ensuring that adoption is high on the agenda</w:t>
      </w:r>
      <w:r w:rsidR="00344ABF">
        <w:rPr>
          <w:color w:val="000000" w:themeColor="text1"/>
        </w:rPr>
        <w:t xml:space="preserve"> and is part of performance contracts.</w:t>
      </w:r>
    </w:p>
    <w:p w:rsidR="00344ABF" w:rsidRPr="00344ABF" w:rsidRDefault="00344ABF" w:rsidP="00344ABF">
      <w:pPr>
        <w:pStyle w:val="ListParagraph"/>
        <w:numPr>
          <w:ilvl w:val="0"/>
          <w:numId w:val="13"/>
        </w:numPr>
        <w:jc w:val="both"/>
        <w:rPr>
          <w:color w:val="000000" w:themeColor="text1"/>
        </w:rPr>
      </w:pPr>
      <w:r>
        <w:rPr>
          <w:color w:val="000000" w:themeColor="text1"/>
        </w:rPr>
        <w:t>Involving all parties affected</w:t>
      </w:r>
      <w:r w:rsidR="00432340">
        <w:rPr>
          <w:color w:val="000000" w:themeColor="text1"/>
        </w:rPr>
        <w:t xml:space="preserve"> </w:t>
      </w:r>
      <w:r>
        <w:rPr>
          <w:color w:val="000000" w:themeColor="text1"/>
        </w:rPr>
        <w:t>by the adoption early and effectively, thereby including their knowledge, beliefs and values.</w:t>
      </w:r>
    </w:p>
    <w:p w:rsidR="00344ABF" w:rsidRDefault="00344ABF" w:rsidP="00344ABF">
      <w:pPr>
        <w:pStyle w:val="ListParagraph"/>
        <w:numPr>
          <w:ilvl w:val="0"/>
          <w:numId w:val="13"/>
        </w:numPr>
        <w:jc w:val="both"/>
        <w:rPr>
          <w:color w:val="000000" w:themeColor="text1"/>
        </w:rPr>
      </w:pPr>
      <w:r>
        <w:rPr>
          <w:color w:val="000000" w:themeColor="text1"/>
        </w:rPr>
        <w:t>Monitoring progress with adoption of Leading and Simple Leading practices.</w:t>
      </w:r>
    </w:p>
    <w:p w:rsidR="00AE58D6" w:rsidRDefault="006F5DD4">
      <w:pPr>
        <w:jc w:val="both"/>
        <w:rPr>
          <w:color w:val="000000" w:themeColor="text1"/>
        </w:rPr>
      </w:pPr>
      <w:r w:rsidRPr="006F5DD4">
        <w:rPr>
          <w:color w:val="000000" w:themeColor="text1"/>
        </w:rPr>
        <w:t>.</w:t>
      </w:r>
    </w:p>
    <w:p w:rsidR="00344ABF" w:rsidRDefault="00344ABF" w:rsidP="00344ABF">
      <w:pPr>
        <w:jc w:val="both"/>
      </w:pPr>
      <w:r>
        <w:t xml:space="preserve">He explained that MOSH has been integrated into AGA’s Regional Strategy. He shared with members a list of all AGA representatives participating in the MOSH structures. </w:t>
      </w:r>
    </w:p>
    <w:p w:rsidR="00344ABF" w:rsidRDefault="00344ABF" w:rsidP="00344ABF">
      <w:pPr>
        <w:jc w:val="both"/>
      </w:pPr>
    </w:p>
    <w:p w:rsidR="00344ABF" w:rsidRDefault="00344ABF" w:rsidP="00344ABF">
      <w:pPr>
        <w:jc w:val="both"/>
      </w:pPr>
      <w:r>
        <w:t>With regard to tracking of adoption progress:</w:t>
      </w:r>
    </w:p>
    <w:p w:rsidR="00344ABF" w:rsidRDefault="00344ABF" w:rsidP="00344ABF">
      <w:pPr>
        <w:pStyle w:val="ListParagraph"/>
        <w:numPr>
          <w:ilvl w:val="0"/>
          <w:numId w:val="14"/>
        </w:numPr>
        <w:jc w:val="both"/>
        <w:rPr>
          <w:color w:val="000000" w:themeColor="text1"/>
        </w:rPr>
      </w:pPr>
      <w:r>
        <w:rPr>
          <w:color w:val="000000" w:themeColor="text1"/>
        </w:rPr>
        <w:t>MOSH Champions report monthly to their respective General Managers (GMs).</w:t>
      </w:r>
    </w:p>
    <w:p w:rsidR="00344ABF" w:rsidRDefault="00344ABF" w:rsidP="00344ABF">
      <w:pPr>
        <w:pStyle w:val="ListParagraph"/>
        <w:numPr>
          <w:ilvl w:val="0"/>
          <w:numId w:val="14"/>
        </w:numPr>
        <w:jc w:val="both"/>
        <w:rPr>
          <w:color w:val="000000" w:themeColor="text1"/>
        </w:rPr>
      </w:pPr>
      <w:r>
        <w:rPr>
          <w:color w:val="000000" w:themeColor="text1"/>
        </w:rPr>
        <w:t>GMs report monthly and quarterly on Executive Plan on 3-Pillar Safety Strategy.</w:t>
      </w:r>
    </w:p>
    <w:p w:rsidR="00344ABF" w:rsidRDefault="00344ABF" w:rsidP="00344ABF">
      <w:pPr>
        <w:pStyle w:val="ListParagraph"/>
        <w:numPr>
          <w:ilvl w:val="0"/>
          <w:numId w:val="14"/>
        </w:numPr>
        <w:jc w:val="both"/>
        <w:rPr>
          <w:color w:val="000000" w:themeColor="text1"/>
        </w:rPr>
      </w:pPr>
      <w:r>
        <w:rPr>
          <w:color w:val="000000" w:themeColor="text1"/>
        </w:rPr>
        <w:t>COOs report quarterly to the Board sub-committee on among others, strategy progress.</w:t>
      </w:r>
    </w:p>
    <w:p w:rsidR="00AE58D6" w:rsidRDefault="00AE58D6">
      <w:pPr>
        <w:pStyle w:val="ListParagraph"/>
        <w:ind w:left="1500"/>
        <w:jc w:val="both"/>
        <w:rPr>
          <w:color w:val="000000" w:themeColor="text1"/>
        </w:rPr>
      </w:pPr>
    </w:p>
    <w:p w:rsidR="00344ABF" w:rsidRDefault="00344ABF" w:rsidP="00344ABF">
      <w:pPr>
        <w:jc w:val="both"/>
      </w:pPr>
      <w:r>
        <w:t>Detailed update was also given on the different practices adopted / implemented by AGA.</w:t>
      </w:r>
      <w:r w:rsidR="00847EA9">
        <w:t xml:space="preserve"> </w:t>
      </w:r>
      <w:r>
        <w:t xml:space="preserve">Mr. Rex </w:t>
      </w:r>
      <w:r w:rsidR="00847EA9">
        <w:t>further outlined</w:t>
      </w:r>
      <w:r>
        <w:t xml:space="preserve"> some of the safety </w:t>
      </w:r>
      <w:r w:rsidR="00FD2267">
        <w:t>ou</w:t>
      </w:r>
      <w:r>
        <w:t>tcomes at AGA. In general, there has been reduced injury frequency and total injury frequency rates due t</w:t>
      </w:r>
      <w:r w:rsidR="0017137B">
        <w:t xml:space="preserve">o all other  safety initiatives put in place </w:t>
      </w:r>
      <w:r w:rsidR="00FD2267">
        <w:t>b</w:t>
      </w:r>
      <w:r w:rsidR="0017137B">
        <w:t xml:space="preserve">y the mine (including MOSH). </w:t>
      </w:r>
      <w:r w:rsidR="00FD2267">
        <w:t xml:space="preserve">On the Health side, AGA experienced reduced reported cases on Silicosis and the TB rates have also been reduced. </w:t>
      </w:r>
      <w:r w:rsidR="0017137B">
        <w:t>As part of learning and sharing, a video on latest technology at AGA was shared.</w:t>
      </w:r>
    </w:p>
    <w:p w:rsidR="0017137B" w:rsidRDefault="0017137B" w:rsidP="00344ABF">
      <w:pPr>
        <w:jc w:val="both"/>
      </w:pPr>
    </w:p>
    <w:p w:rsidR="00AE58D6" w:rsidRDefault="006F5DD4">
      <w:pPr>
        <w:pBdr>
          <w:top w:val="single" w:sz="4" w:space="1" w:color="auto"/>
          <w:left w:val="single" w:sz="4" w:space="4" w:color="auto"/>
          <w:bottom w:val="single" w:sz="4" w:space="1" w:color="auto"/>
          <w:right w:val="single" w:sz="4" w:space="4" w:color="auto"/>
        </w:pBdr>
        <w:jc w:val="both"/>
        <w:rPr>
          <w:b/>
        </w:rPr>
      </w:pPr>
      <w:r w:rsidRPr="006F5DD4">
        <w:rPr>
          <w:b/>
        </w:rPr>
        <w:t xml:space="preserve">The next presentation will be delivered by Mr. Piet Becker from Anglo Platinum </w:t>
      </w:r>
      <w:r w:rsidR="00AE58D6">
        <w:rPr>
          <w:b/>
        </w:rPr>
        <w:t xml:space="preserve">during the </w:t>
      </w:r>
      <w:r w:rsidRPr="006F5DD4">
        <w:rPr>
          <w:b/>
        </w:rPr>
        <w:t xml:space="preserve"> MOSH Task Force meeting to be held on the 22</w:t>
      </w:r>
      <w:r w:rsidRPr="006F5DD4">
        <w:rPr>
          <w:b/>
          <w:vertAlign w:val="superscript"/>
        </w:rPr>
        <w:t>nd</w:t>
      </w:r>
      <w:r w:rsidRPr="006F5DD4">
        <w:rPr>
          <w:b/>
        </w:rPr>
        <w:t xml:space="preserve"> of February 2013.</w:t>
      </w:r>
    </w:p>
    <w:p w:rsidR="00B41A66" w:rsidRDefault="00B41A66" w:rsidP="00416F05">
      <w:pPr>
        <w:jc w:val="both"/>
      </w:pPr>
    </w:p>
    <w:p w:rsidR="00416F05" w:rsidRDefault="003E4C78" w:rsidP="00416F05">
      <w:pPr>
        <w:jc w:val="both"/>
        <w:rPr>
          <w:b/>
        </w:rPr>
      </w:pPr>
      <w:r>
        <w:rPr>
          <w:b/>
        </w:rPr>
        <w:t>7</w:t>
      </w:r>
      <w:r w:rsidR="00416F05">
        <w:rPr>
          <w:b/>
        </w:rPr>
        <w:t xml:space="preserve">. </w:t>
      </w:r>
      <w:r w:rsidR="00416F05">
        <w:rPr>
          <w:b/>
        </w:rPr>
        <w:tab/>
        <w:t>MOSH LEARNING HUB</w:t>
      </w:r>
    </w:p>
    <w:p w:rsidR="00863C6B" w:rsidRDefault="000A69CD" w:rsidP="00416F05">
      <w:pPr>
        <w:jc w:val="both"/>
        <w:rPr>
          <w:b/>
        </w:rPr>
      </w:pPr>
      <w:r w:rsidRPr="00AF4EBD">
        <w:rPr>
          <w:i/>
        </w:rPr>
        <w:t xml:space="preserve">    </w:t>
      </w:r>
    </w:p>
    <w:p w:rsidR="00863C6B" w:rsidRDefault="003E4C78" w:rsidP="00863C6B">
      <w:pPr>
        <w:ind w:left="1440" w:hanging="720"/>
        <w:jc w:val="both"/>
        <w:rPr>
          <w:i/>
        </w:rPr>
      </w:pPr>
      <w:r>
        <w:rPr>
          <w:i/>
        </w:rPr>
        <w:t>7</w:t>
      </w:r>
      <w:r w:rsidR="00863C6B" w:rsidRPr="001C1FB6">
        <w:rPr>
          <w:i/>
        </w:rPr>
        <w:t>.1</w:t>
      </w:r>
      <w:r w:rsidR="00863C6B" w:rsidRPr="001C1FB6">
        <w:rPr>
          <w:i/>
        </w:rPr>
        <w:tab/>
      </w:r>
      <w:r w:rsidR="0017137B">
        <w:rPr>
          <w:i/>
          <w:u w:val="single"/>
        </w:rPr>
        <w:t>Annual Schedule of Meetin</w:t>
      </w:r>
      <w:r w:rsidR="00AE58D6">
        <w:rPr>
          <w:i/>
          <w:u w:val="single"/>
        </w:rPr>
        <w:t>g</w:t>
      </w:r>
      <w:r w:rsidR="0017137B">
        <w:rPr>
          <w:i/>
          <w:u w:val="single"/>
        </w:rPr>
        <w:t>s</w:t>
      </w:r>
      <w:r w:rsidR="00863C6B" w:rsidRPr="00986E06">
        <w:rPr>
          <w:i/>
          <w:u w:val="single"/>
        </w:rPr>
        <w:t xml:space="preserve"> (Circular No. </w:t>
      </w:r>
      <w:r w:rsidR="0017137B">
        <w:rPr>
          <w:i/>
          <w:u w:val="single"/>
        </w:rPr>
        <w:t>24</w:t>
      </w:r>
      <w:r w:rsidR="00863C6B" w:rsidRPr="00986E06">
        <w:rPr>
          <w:i/>
          <w:u w:val="single"/>
        </w:rPr>
        <w:t>/13)</w:t>
      </w:r>
    </w:p>
    <w:p w:rsidR="0017137B" w:rsidRDefault="0017137B" w:rsidP="0017137B">
      <w:pPr>
        <w:tabs>
          <w:tab w:val="left" w:pos="540"/>
        </w:tabs>
        <w:jc w:val="both"/>
        <w:rPr>
          <w:color w:val="000000" w:themeColor="text1"/>
        </w:rPr>
      </w:pPr>
      <w:r>
        <w:rPr>
          <w:color w:val="000000" w:themeColor="text1"/>
        </w:rPr>
        <w:t>The above-mentioned circular contained dates for the MOSH Task Force meetings to be held in 2014. Members were requested to note and diarise these dates.</w:t>
      </w:r>
    </w:p>
    <w:p w:rsidR="0017137B" w:rsidRDefault="0017137B" w:rsidP="0017137B">
      <w:pPr>
        <w:tabs>
          <w:tab w:val="left" w:pos="540"/>
        </w:tabs>
        <w:jc w:val="both"/>
        <w:rPr>
          <w:color w:val="000000" w:themeColor="text1"/>
        </w:rPr>
      </w:pPr>
    </w:p>
    <w:p w:rsidR="0017137B" w:rsidRDefault="0017137B" w:rsidP="0017137B">
      <w:pPr>
        <w:ind w:left="1440" w:hanging="720"/>
        <w:jc w:val="both"/>
        <w:rPr>
          <w:i/>
        </w:rPr>
      </w:pPr>
      <w:r>
        <w:rPr>
          <w:i/>
        </w:rPr>
        <w:lastRenderedPageBreak/>
        <w:t>7</w:t>
      </w:r>
      <w:r w:rsidRPr="001C1FB6">
        <w:rPr>
          <w:i/>
        </w:rPr>
        <w:t>.</w:t>
      </w:r>
      <w:r>
        <w:rPr>
          <w:i/>
        </w:rPr>
        <w:t>2</w:t>
      </w:r>
      <w:r w:rsidRPr="001C1FB6">
        <w:rPr>
          <w:i/>
        </w:rPr>
        <w:tab/>
      </w:r>
      <w:r>
        <w:rPr>
          <w:i/>
          <w:u w:val="single"/>
        </w:rPr>
        <w:t>Draft Terms of Reference for the Preliminary Independent Verification Study</w:t>
      </w:r>
      <w:r w:rsidRPr="00986E06">
        <w:rPr>
          <w:i/>
          <w:u w:val="single"/>
        </w:rPr>
        <w:t xml:space="preserve"> (Circular No. </w:t>
      </w:r>
      <w:r>
        <w:rPr>
          <w:i/>
          <w:u w:val="single"/>
        </w:rPr>
        <w:t>25</w:t>
      </w:r>
      <w:r w:rsidRPr="00986E06">
        <w:rPr>
          <w:i/>
          <w:u w:val="single"/>
        </w:rPr>
        <w:t>/13)</w:t>
      </w:r>
    </w:p>
    <w:p w:rsidR="00AE58D6" w:rsidRDefault="006F5DD4">
      <w:pPr>
        <w:jc w:val="both"/>
      </w:pPr>
      <w:r w:rsidRPr="006F5DD4">
        <w:t>At the meeting held on the 16</w:t>
      </w:r>
      <w:r w:rsidRPr="006F5DD4">
        <w:rPr>
          <w:vertAlign w:val="superscript"/>
        </w:rPr>
        <w:t>th</w:t>
      </w:r>
      <w:r w:rsidRPr="006F5DD4">
        <w:t xml:space="preserve"> of August 2013, the Task Force requested the Learning Hub to draft Terms of Reference for the internal preliminary (Learning Hub) independent verification of industry adoption of completed MOSH leading practices (Pillar 4 of the Culture Transformation Framework-CTF) for the purpose of identifying gaps and assisting industry in closing those gaps prior to the Mine Health and Safety Council future planned audit.  </w:t>
      </w:r>
    </w:p>
    <w:p w:rsidR="0017137B" w:rsidRPr="0017137B" w:rsidRDefault="0017137B" w:rsidP="0017137B">
      <w:pPr>
        <w:ind w:left="-851"/>
        <w:jc w:val="both"/>
      </w:pPr>
    </w:p>
    <w:p w:rsidR="00AE58D6" w:rsidRDefault="006F5DD4">
      <w:pPr>
        <w:jc w:val="both"/>
      </w:pPr>
      <w:r w:rsidRPr="006F5DD4">
        <w:t>In reviewing its 16</w:t>
      </w:r>
      <w:r w:rsidRPr="006F5DD4">
        <w:rPr>
          <w:vertAlign w:val="superscript"/>
        </w:rPr>
        <w:t>th</w:t>
      </w:r>
      <w:r w:rsidRPr="006F5DD4">
        <w:t xml:space="preserve"> of August 2013 decision at the meeting that was held on the 18</w:t>
      </w:r>
      <w:r w:rsidRPr="006F5DD4">
        <w:rPr>
          <w:vertAlign w:val="superscript"/>
        </w:rPr>
        <w:t>th</w:t>
      </w:r>
      <w:r w:rsidRPr="006F5DD4">
        <w:t xml:space="preserve"> of October 2013, the Task Force agreed that:</w:t>
      </w:r>
    </w:p>
    <w:p w:rsidR="00360F49" w:rsidRDefault="00360F49">
      <w:pPr>
        <w:jc w:val="both"/>
      </w:pPr>
    </w:p>
    <w:tbl>
      <w:tblPr>
        <w:tblW w:w="9511" w:type="dxa"/>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11"/>
      </w:tblGrid>
      <w:tr w:rsidR="00360F49" w:rsidTr="004565A9">
        <w:tblPrEx>
          <w:tblCellMar>
            <w:top w:w="0" w:type="dxa"/>
            <w:bottom w:w="0" w:type="dxa"/>
          </w:tblCellMar>
        </w:tblPrEx>
        <w:trPr>
          <w:trHeight w:val="218"/>
        </w:trPr>
        <w:tc>
          <w:tcPr>
            <w:tcW w:w="9511" w:type="dxa"/>
            <w:tcBorders>
              <w:bottom w:val="single" w:sz="4" w:space="0" w:color="auto"/>
            </w:tcBorders>
          </w:tcPr>
          <w:p w:rsidR="00360F49" w:rsidRPr="00360F49" w:rsidRDefault="00360F49" w:rsidP="00360F49">
            <w:pPr>
              <w:jc w:val="both"/>
              <w:rPr>
                <w:b/>
                <w:sz w:val="16"/>
                <w:szCs w:val="16"/>
              </w:rPr>
            </w:pPr>
            <w:r w:rsidRPr="00360F49">
              <w:rPr>
                <w:b/>
                <w:sz w:val="16"/>
                <w:szCs w:val="16"/>
              </w:rPr>
              <w:t>MOSH TASK FORCE DECISION:</w:t>
            </w:r>
          </w:p>
          <w:p w:rsidR="00360F49" w:rsidRPr="00360F49" w:rsidRDefault="00360F49" w:rsidP="00360F49">
            <w:pPr>
              <w:jc w:val="both"/>
              <w:rPr>
                <w:b/>
                <w:sz w:val="16"/>
                <w:szCs w:val="16"/>
              </w:rPr>
            </w:pPr>
            <w:r w:rsidRPr="00360F49">
              <w:rPr>
                <w:b/>
                <w:sz w:val="16"/>
                <w:szCs w:val="16"/>
              </w:rPr>
              <w:t xml:space="preserve">Issue: </w:t>
            </w:r>
            <w:r w:rsidRPr="00360F49">
              <w:rPr>
                <w:b/>
                <w:i/>
                <w:sz w:val="16"/>
                <w:szCs w:val="16"/>
                <w:u w:val="single"/>
              </w:rPr>
              <w:t>Draft Terms of Reference for the Preliminary Independent Verification Study</w:t>
            </w:r>
          </w:p>
        </w:tc>
      </w:tr>
      <w:tr w:rsidR="00360F49" w:rsidTr="004565A9">
        <w:tblPrEx>
          <w:tblCellMar>
            <w:top w:w="0" w:type="dxa"/>
            <w:bottom w:w="0" w:type="dxa"/>
          </w:tblCellMar>
        </w:tblPrEx>
        <w:trPr>
          <w:trHeight w:val="218"/>
        </w:trPr>
        <w:tc>
          <w:tcPr>
            <w:tcW w:w="9511" w:type="dxa"/>
            <w:tcBorders>
              <w:bottom w:val="single" w:sz="4" w:space="0" w:color="auto"/>
            </w:tcBorders>
          </w:tcPr>
          <w:p w:rsidR="00360F49" w:rsidRDefault="00360F49" w:rsidP="00360F49">
            <w:pPr>
              <w:pStyle w:val="ListParagraph"/>
              <w:numPr>
                <w:ilvl w:val="0"/>
                <w:numId w:val="23"/>
              </w:numPr>
              <w:jc w:val="both"/>
              <w:rPr>
                <w:b/>
                <w:sz w:val="16"/>
                <w:szCs w:val="16"/>
              </w:rPr>
            </w:pPr>
            <w:r>
              <w:rPr>
                <w:b/>
                <w:sz w:val="16"/>
                <w:szCs w:val="16"/>
              </w:rPr>
              <w:t>The preliminary internal (Learning Hub) independent verification process should be reviewed.</w:t>
            </w:r>
          </w:p>
          <w:p w:rsidR="00360F49" w:rsidRDefault="00360F49" w:rsidP="00360F49">
            <w:pPr>
              <w:pStyle w:val="ListParagraph"/>
              <w:numPr>
                <w:ilvl w:val="0"/>
                <w:numId w:val="23"/>
              </w:numPr>
              <w:jc w:val="both"/>
              <w:rPr>
                <w:b/>
                <w:sz w:val="16"/>
                <w:szCs w:val="16"/>
              </w:rPr>
            </w:pPr>
            <w:r>
              <w:rPr>
                <w:b/>
                <w:sz w:val="16"/>
                <w:szCs w:val="16"/>
              </w:rPr>
              <w:t xml:space="preserve">Focus should be put on developing the PoE templates or checklists for both Leading Practices and Simple Leading practices in </w:t>
            </w:r>
            <w:r w:rsidR="004565A9">
              <w:rPr>
                <w:b/>
                <w:sz w:val="16"/>
                <w:szCs w:val="16"/>
              </w:rPr>
              <w:t>preparation for</w:t>
            </w:r>
            <w:r>
              <w:rPr>
                <w:b/>
                <w:sz w:val="16"/>
                <w:szCs w:val="16"/>
              </w:rPr>
              <w:t xml:space="preserve"> the DMR audit.</w:t>
            </w:r>
          </w:p>
          <w:p w:rsidR="00360F49" w:rsidRDefault="00360F49" w:rsidP="00360F49">
            <w:pPr>
              <w:pStyle w:val="ListParagraph"/>
              <w:numPr>
                <w:ilvl w:val="0"/>
                <w:numId w:val="23"/>
              </w:numPr>
              <w:jc w:val="both"/>
              <w:rPr>
                <w:b/>
                <w:sz w:val="16"/>
                <w:szCs w:val="16"/>
              </w:rPr>
            </w:pPr>
            <w:r>
              <w:rPr>
                <w:b/>
                <w:sz w:val="16"/>
                <w:szCs w:val="16"/>
              </w:rPr>
              <w:t xml:space="preserve">Timelines for the </w:t>
            </w:r>
            <w:r w:rsidR="004565A9">
              <w:rPr>
                <w:b/>
                <w:sz w:val="16"/>
                <w:szCs w:val="16"/>
              </w:rPr>
              <w:t>DMR audit should be confirmed.</w:t>
            </w:r>
          </w:p>
          <w:p w:rsidR="004565A9" w:rsidRPr="00360F49" w:rsidRDefault="004565A9" w:rsidP="00360F49">
            <w:pPr>
              <w:pStyle w:val="ListParagraph"/>
              <w:numPr>
                <w:ilvl w:val="0"/>
                <w:numId w:val="23"/>
              </w:numPr>
              <w:jc w:val="both"/>
              <w:rPr>
                <w:b/>
                <w:sz w:val="16"/>
                <w:szCs w:val="16"/>
              </w:rPr>
            </w:pPr>
            <w:r>
              <w:rPr>
                <w:b/>
                <w:sz w:val="16"/>
                <w:szCs w:val="16"/>
              </w:rPr>
              <w:t>The Falls of Ground PoE template for Leading Practices was approved a guidance to be used by mines.</w:t>
            </w:r>
          </w:p>
        </w:tc>
      </w:tr>
    </w:tbl>
    <w:p w:rsidR="00AE58D6" w:rsidRDefault="00AE58D6">
      <w:pPr>
        <w:ind w:left="720"/>
        <w:jc w:val="both"/>
      </w:pPr>
    </w:p>
    <w:p w:rsidR="00847EA9" w:rsidRPr="00847EA9" w:rsidRDefault="00847EA9" w:rsidP="00847EA9">
      <w:pPr>
        <w:pStyle w:val="ListParagraph"/>
        <w:ind w:left="1440" w:hanging="720"/>
        <w:jc w:val="both"/>
        <w:rPr>
          <w:b/>
          <w:i/>
          <w:color w:val="000000" w:themeColor="text1"/>
        </w:rPr>
      </w:pPr>
      <w:r>
        <w:rPr>
          <w:i/>
        </w:rPr>
        <w:t>7</w:t>
      </w:r>
      <w:r w:rsidRPr="001C1FB6">
        <w:rPr>
          <w:i/>
        </w:rPr>
        <w:t>.</w:t>
      </w:r>
      <w:r>
        <w:rPr>
          <w:i/>
        </w:rPr>
        <w:t>3</w:t>
      </w:r>
      <w:r w:rsidRPr="001C1FB6">
        <w:rPr>
          <w:i/>
        </w:rPr>
        <w:tab/>
      </w:r>
      <w:r w:rsidR="006F5DD4" w:rsidRPr="00FD2267">
        <w:rPr>
          <w:i/>
          <w:color w:val="000000" w:themeColor="text1"/>
          <w:u w:val="single"/>
        </w:rPr>
        <w:t xml:space="preserve">Briefing Note on Task Force’s interactions with Adoption Team Sponsors </w:t>
      </w:r>
      <w:r w:rsidR="006F5DD4" w:rsidRPr="00FD2267">
        <w:rPr>
          <w:b/>
          <w:i/>
          <w:color w:val="000000" w:themeColor="text1"/>
          <w:u w:val="single"/>
        </w:rPr>
        <w:t>(Circular No.</w:t>
      </w:r>
      <w:r w:rsidRPr="00FD2267">
        <w:rPr>
          <w:b/>
          <w:i/>
          <w:color w:val="000000" w:themeColor="text1"/>
          <w:u w:val="single"/>
        </w:rPr>
        <w:t xml:space="preserve"> </w:t>
      </w:r>
      <w:r w:rsidR="006F5DD4" w:rsidRPr="00FD2267">
        <w:rPr>
          <w:b/>
          <w:i/>
          <w:color w:val="000000" w:themeColor="text1"/>
          <w:u w:val="single"/>
        </w:rPr>
        <w:t>26/13)</w:t>
      </w:r>
    </w:p>
    <w:p w:rsidR="0017137B" w:rsidRDefault="00847EA9" w:rsidP="0017137B">
      <w:pPr>
        <w:tabs>
          <w:tab w:val="left" w:pos="540"/>
        </w:tabs>
        <w:jc w:val="both"/>
      </w:pPr>
      <w:r>
        <w:t>The circular sought inputs from members on the draft briefing note which will be used as a common basis and guidance for the discussions to be held between the MOSH Task Force delegates and the Adoption Team Sponsors. Several comments were made and it was agreed that discussions with Adoption Team Sponsors should</w:t>
      </w:r>
      <w:r w:rsidR="005B4587">
        <w:t xml:space="preserve"> be informal and </w:t>
      </w:r>
      <w:r w:rsidR="00F86C9F">
        <w:t>focus on:</w:t>
      </w:r>
    </w:p>
    <w:p w:rsidR="00F86C9F" w:rsidRDefault="00F86C9F" w:rsidP="0017137B">
      <w:pPr>
        <w:tabs>
          <w:tab w:val="left" w:pos="540"/>
        </w:tabs>
        <w:jc w:val="both"/>
      </w:pPr>
    </w:p>
    <w:p w:rsidR="00F86C9F" w:rsidRDefault="00F86C9F" w:rsidP="00BF15B9">
      <w:pPr>
        <w:pStyle w:val="ListParagraph"/>
        <w:numPr>
          <w:ilvl w:val="1"/>
          <w:numId w:val="21"/>
        </w:numPr>
        <w:tabs>
          <w:tab w:val="left" w:pos="540"/>
        </w:tabs>
        <w:jc w:val="both"/>
      </w:pPr>
      <w:r>
        <w:t xml:space="preserve">What works well, what does not </w:t>
      </w:r>
      <w:r w:rsidR="00D534E0">
        <w:t xml:space="preserve">work well </w:t>
      </w:r>
      <w:r>
        <w:t>and the Sponsors</w:t>
      </w:r>
      <w:r w:rsidR="005B4587">
        <w:t>’</w:t>
      </w:r>
      <w:r>
        <w:t xml:space="preserve"> posit</w:t>
      </w:r>
      <w:r w:rsidR="00AE58D6">
        <w:t>i</w:t>
      </w:r>
      <w:r>
        <w:t>on / strategic</w:t>
      </w:r>
      <w:r w:rsidR="004565A9">
        <w:t xml:space="preserve"> </w:t>
      </w:r>
      <w:r>
        <w:t>direction</w:t>
      </w:r>
      <w:r w:rsidR="00AE58D6">
        <w:t>.</w:t>
      </w:r>
    </w:p>
    <w:p w:rsidR="00F86C9F" w:rsidRDefault="00F86C9F" w:rsidP="00BF15B9">
      <w:pPr>
        <w:pStyle w:val="ListParagraph"/>
        <w:numPr>
          <w:ilvl w:val="1"/>
          <w:numId w:val="21"/>
        </w:numPr>
        <w:tabs>
          <w:tab w:val="left" w:pos="540"/>
        </w:tabs>
        <w:jc w:val="both"/>
      </w:pPr>
      <w:r>
        <w:t>Reports on Health and Safety statistics.</w:t>
      </w:r>
    </w:p>
    <w:p w:rsidR="00F86C9F" w:rsidRDefault="00F86C9F" w:rsidP="00BF15B9">
      <w:pPr>
        <w:pStyle w:val="ListParagraph"/>
        <w:numPr>
          <w:ilvl w:val="1"/>
          <w:numId w:val="21"/>
        </w:numPr>
        <w:tabs>
          <w:tab w:val="left" w:pos="540"/>
        </w:tabs>
        <w:jc w:val="both"/>
      </w:pPr>
      <w:r>
        <w:t>Reports on successes / benefits of Leading Practice adoption.</w:t>
      </w:r>
    </w:p>
    <w:p w:rsidR="00F86C9F" w:rsidRDefault="00F86C9F" w:rsidP="0017137B">
      <w:pPr>
        <w:tabs>
          <w:tab w:val="left" w:pos="540"/>
        </w:tabs>
        <w:jc w:val="both"/>
      </w:pPr>
    </w:p>
    <w:p w:rsidR="00AE58D6" w:rsidRPr="00FD2267" w:rsidRDefault="00F86C9F">
      <w:pPr>
        <w:ind w:left="1440" w:hanging="720"/>
        <w:jc w:val="both"/>
        <w:rPr>
          <w:b/>
          <w:i/>
          <w:color w:val="000000" w:themeColor="text1"/>
          <w:u w:val="single"/>
        </w:rPr>
      </w:pPr>
      <w:r w:rsidRPr="00CB74EF">
        <w:rPr>
          <w:i/>
        </w:rPr>
        <w:t>7.4</w:t>
      </w:r>
      <w:r w:rsidRPr="00CB74EF">
        <w:rPr>
          <w:i/>
        </w:rPr>
        <w:tab/>
      </w:r>
      <w:r w:rsidR="006F5DD4" w:rsidRPr="00FD2267">
        <w:rPr>
          <w:i/>
          <w:color w:val="000000" w:themeColor="text1"/>
          <w:u w:val="single"/>
        </w:rPr>
        <w:t>MOSH Task Force Guidance on responses to the CEO Task Team on Elimination of</w:t>
      </w:r>
      <w:r w:rsidR="00CB74EF" w:rsidRPr="00FD2267">
        <w:rPr>
          <w:i/>
          <w:color w:val="000000" w:themeColor="text1"/>
          <w:u w:val="single"/>
        </w:rPr>
        <w:t xml:space="preserve"> </w:t>
      </w:r>
      <w:r w:rsidR="006F5DD4" w:rsidRPr="00FD2267">
        <w:rPr>
          <w:i/>
          <w:color w:val="000000" w:themeColor="text1"/>
          <w:u w:val="single"/>
        </w:rPr>
        <w:t xml:space="preserve">Fatalities </w:t>
      </w:r>
      <w:r w:rsidR="006F5DD4" w:rsidRPr="00FD2267">
        <w:rPr>
          <w:b/>
          <w:i/>
          <w:color w:val="000000" w:themeColor="text1"/>
          <w:u w:val="single"/>
        </w:rPr>
        <w:t>(Circular No. 27/13)</w:t>
      </w:r>
    </w:p>
    <w:p w:rsidR="00AE58D6" w:rsidRDefault="00CB74EF">
      <w:pPr>
        <w:jc w:val="both"/>
      </w:pPr>
      <w:r>
        <w:rPr>
          <w:i/>
          <w:color w:val="000000" w:themeColor="text1"/>
        </w:rPr>
        <w:t xml:space="preserve"> </w:t>
      </w:r>
      <w:r w:rsidR="00F86C9F">
        <w:t xml:space="preserve">Members were requested to comment on </w:t>
      </w:r>
      <w:r w:rsidR="00F86C9F" w:rsidRPr="00CF6911">
        <w:t xml:space="preserve">the proposed action plans and guide the Learning Hub on how </w:t>
      </w:r>
      <w:r w:rsidR="00F86C9F">
        <w:t>best to</w:t>
      </w:r>
      <w:r w:rsidR="00F86C9F" w:rsidRPr="00CF6911">
        <w:t xml:space="preserve"> address the </w:t>
      </w:r>
      <w:r w:rsidR="00F86C9F">
        <w:t xml:space="preserve">aforementioned </w:t>
      </w:r>
      <w:r w:rsidR="00F86C9F" w:rsidRPr="00CF6911">
        <w:t>questions</w:t>
      </w:r>
      <w:r w:rsidR="00F86C9F">
        <w:t xml:space="preserve"> from the CEO </w:t>
      </w:r>
      <w:r w:rsidR="00255C09">
        <w:t xml:space="preserve">Elimination of Fatalities </w:t>
      </w:r>
      <w:r w:rsidR="00F86C9F">
        <w:t>T</w:t>
      </w:r>
      <w:r w:rsidR="00F86C9F" w:rsidRPr="00CF6911">
        <w:t>ask Team</w:t>
      </w:r>
      <w:r w:rsidR="00255C09">
        <w:t>.</w:t>
      </w:r>
      <w:r w:rsidR="00F86C9F">
        <w:t xml:space="preserve"> .  The Task Force considered the suggested action plans and made the following comments:</w:t>
      </w:r>
    </w:p>
    <w:p w:rsidR="00F86C9F" w:rsidRPr="00CB74EF" w:rsidRDefault="00255C09" w:rsidP="00CB74EF">
      <w:pPr>
        <w:pStyle w:val="ListParagraph"/>
        <w:numPr>
          <w:ilvl w:val="0"/>
          <w:numId w:val="17"/>
        </w:numPr>
        <w:jc w:val="both"/>
      </w:pPr>
      <w:r>
        <w:t>Feedback on i</w:t>
      </w:r>
      <w:r w:rsidR="006F5DD4" w:rsidRPr="006F5DD4">
        <w:t xml:space="preserve">tem 2(a) should </w:t>
      </w:r>
      <w:r>
        <w:t xml:space="preserve">factor in the MOSH Task Force’s position on the independent verification. </w:t>
      </w:r>
      <w:r w:rsidR="006F5DD4" w:rsidRPr="006F5DD4">
        <w:t xml:space="preserve">. </w:t>
      </w:r>
    </w:p>
    <w:p w:rsidR="00CB74EF" w:rsidRDefault="006F5DD4" w:rsidP="00F86C9F">
      <w:pPr>
        <w:pStyle w:val="ListParagraph"/>
        <w:numPr>
          <w:ilvl w:val="0"/>
          <w:numId w:val="17"/>
        </w:numPr>
        <w:jc w:val="both"/>
      </w:pPr>
      <w:r w:rsidRPr="006F5DD4">
        <w:t>The Chairperson suggested that each member of the Task Force should engage with their respective CEOs in giving them feedback on the MOSH process.</w:t>
      </w:r>
    </w:p>
    <w:p w:rsidR="00CB74EF" w:rsidRPr="00071E04" w:rsidRDefault="00255C09" w:rsidP="00F86C9F">
      <w:pPr>
        <w:pStyle w:val="ListParagraph"/>
        <w:numPr>
          <w:ilvl w:val="0"/>
          <w:numId w:val="17"/>
        </w:numPr>
        <w:jc w:val="both"/>
      </w:pPr>
      <w:r w:rsidRPr="00071E04">
        <w:t xml:space="preserve">Each company should put in place a dipstick measurement of the before (baseline data) and after adoption situation in order to see the impact made by leading practices. </w:t>
      </w:r>
    </w:p>
    <w:p w:rsidR="00F86C9F" w:rsidRDefault="00F86C9F" w:rsidP="0017137B">
      <w:pPr>
        <w:tabs>
          <w:tab w:val="left" w:pos="540"/>
        </w:tabs>
        <w:jc w:val="both"/>
        <w:rPr>
          <w:color w:val="000000" w:themeColor="text1"/>
        </w:rPr>
      </w:pPr>
    </w:p>
    <w:p w:rsidR="00CB74EF" w:rsidRPr="00412B0A" w:rsidRDefault="00CB74EF" w:rsidP="00CB74EF">
      <w:pPr>
        <w:pStyle w:val="ListParagraph"/>
        <w:ind w:left="1440" w:hanging="720"/>
        <w:jc w:val="both"/>
        <w:rPr>
          <w:b/>
          <w:color w:val="000000" w:themeColor="text1"/>
          <w:szCs w:val="24"/>
        </w:rPr>
      </w:pPr>
      <w:r>
        <w:rPr>
          <w:i/>
        </w:rPr>
        <w:t>7</w:t>
      </w:r>
      <w:r w:rsidRPr="001C1FB6">
        <w:rPr>
          <w:i/>
        </w:rPr>
        <w:t>.</w:t>
      </w:r>
      <w:r w:rsidR="00FD2267">
        <w:rPr>
          <w:i/>
        </w:rPr>
        <w:t>5</w:t>
      </w:r>
      <w:r w:rsidRPr="001C1FB6">
        <w:rPr>
          <w:i/>
        </w:rPr>
        <w:tab/>
      </w:r>
      <w:r w:rsidR="006F5DD4" w:rsidRPr="00FD2267">
        <w:rPr>
          <w:i/>
          <w:color w:val="000000" w:themeColor="text1"/>
          <w:szCs w:val="24"/>
          <w:u w:val="single"/>
        </w:rPr>
        <w:t>Draft Terms of Reference</w:t>
      </w:r>
      <w:r w:rsidR="00014913" w:rsidRPr="00FD2267">
        <w:rPr>
          <w:i/>
          <w:color w:val="000000" w:themeColor="text1"/>
          <w:szCs w:val="24"/>
          <w:u w:val="single"/>
        </w:rPr>
        <w:t xml:space="preserve"> </w:t>
      </w:r>
      <w:r w:rsidR="00AE58D6" w:rsidRPr="00FD2267">
        <w:rPr>
          <w:i/>
          <w:color w:val="000000" w:themeColor="text1"/>
          <w:szCs w:val="24"/>
          <w:u w:val="single"/>
        </w:rPr>
        <w:t>(ToR)</w:t>
      </w:r>
      <w:r w:rsidR="006F5DD4" w:rsidRPr="00FD2267">
        <w:rPr>
          <w:i/>
          <w:color w:val="000000" w:themeColor="text1"/>
          <w:szCs w:val="24"/>
          <w:u w:val="single"/>
        </w:rPr>
        <w:t xml:space="preserve"> for the Industry-wide Buy and Maintain Quiet Task Team</w:t>
      </w:r>
      <w:r w:rsidR="006F5DD4" w:rsidRPr="00FD2267">
        <w:rPr>
          <w:b/>
          <w:i/>
          <w:color w:val="000000" w:themeColor="text1"/>
          <w:szCs w:val="24"/>
          <w:u w:val="single"/>
        </w:rPr>
        <w:t xml:space="preserve"> (Circular No. 28/13)</w:t>
      </w:r>
    </w:p>
    <w:p w:rsidR="00AE58D6" w:rsidRPr="00AE58D6" w:rsidRDefault="00CB74EF">
      <w:pPr>
        <w:jc w:val="both"/>
      </w:pPr>
      <w:r w:rsidRPr="00EB47AC">
        <w:t xml:space="preserve">The above stated circular requested members to comment on </w:t>
      </w:r>
      <w:r w:rsidR="00EB47AC">
        <w:t xml:space="preserve">and approve </w:t>
      </w:r>
      <w:r w:rsidRPr="00EB47AC">
        <w:t xml:space="preserve">the draft terms of reference </w:t>
      </w:r>
      <w:r w:rsidR="00EB47AC" w:rsidRPr="00EB47AC">
        <w:t>f</w:t>
      </w:r>
      <w:r w:rsidR="00EB47AC">
        <w:t>or</w:t>
      </w:r>
      <w:r w:rsidR="00EB47AC" w:rsidRPr="00EB47AC">
        <w:t xml:space="preserve"> the</w:t>
      </w:r>
      <w:r w:rsidR="006F5DD4" w:rsidRPr="006F5DD4">
        <w:rPr>
          <w:color w:val="000000" w:themeColor="text1"/>
        </w:rPr>
        <w:t xml:space="preserve"> Industry-wide Buy and Maintain Quiet Task Team to be established</w:t>
      </w:r>
      <w:r w:rsidR="006F5DD4" w:rsidRPr="00AE58D6">
        <w:rPr>
          <w:i/>
          <w:color w:val="000000" w:themeColor="text1"/>
        </w:rPr>
        <w:t xml:space="preserve">. </w:t>
      </w:r>
      <w:r w:rsidR="006F5DD4" w:rsidRPr="00AE58D6">
        <w:t xml:space="preserve"> The committee considered the suggested </w:t>
      </w:r>
      <w:r w:rsidR="00AE58D6">
        <w:t xml:space="preserve">ToR </w:t>
      </w:r>
      <w:r w:rsidR="006F5DD4" w:rsidRPr="00AE58D6">
        <w:t>and made the following comments:</w:t>
      </w:r>
    </w:p>
    <w:p w:rsidR="00EB47AC" w:rsidRPr="00BF15B9" w:rsidRDefault="00AE58D6" w:rsidP="00EB47AC">
      <w:pPr>
        <w:pStyle w:val="ListParagraph"/>
        <w:numPr>
          <w:ilvl w:val="0"/>
          <w:numId w:val="18"/>
        </w:numPr>
        <w:jc w:val="both"/>
      </w:pPr>
      <w:r w:rsidRPr="00BF15B9">
        <w:t xml:space="preserve">Pg 2, Item 5(d): Replace </w:t>
      </w:r>
      <w:r w:rsidRPr="00BF15B9">
        <w:rPr>
          <w:b/>
        </w:rPr>
        <w:t>“Approve proposal</w:t>
      </w:r>
      <w:r w:rsidRPr="00BF15B9">
        <w:t xml:space="preserve">s” with </w:t>
      </w:r>
      <w:r w:rsidRPr="00BF15B9">
        <w:rPr>
          <w:b/>
        </w:rPr>
        <w:t>“Recommend proposals”</w:t>
      </w:r>
      <w:r w:rsidRPr="00BF15B9">
        <w:t>.</w:t>
      </w:r>
    </w:p>
    <w:p w:rsidR="00AE58D6" w:rsidRPr="00BF15B9" w:rsidRDefault="00BF15B9" w:rsidP="00EB47AC">
      <w:pPr>
        <w:pStyle w:val="ListParagraph"/>
        <w:numPr>
          <w:ilvl w:val="0"/>
          <w:numId w:val="18"/>
        </w:numPr>
        <w:jc w:val="both"/>
      </w:pPr>
      <w:r w:rsidRPr="00BF15B9">
        <w:t xml:space="preserve">Pg 3, </w:t>
      </w:r>
      <w:r w:rsidR="00AE58D6" w:rsidRPr="00BF15B9">
        <w:t xml:space="preserve">Item 8(a): Replace </w:t>
      </w:r>
      <w:r w:rsidR="00AE58D6" w:rsidRPr="00BF15B9">
        <w:rPr>
          <w:b/>
        </w:rPr>
        <w:t>“Chamber Council”</w:t>
      </w:r>
      <w:r w:rsidR="00AE58D6" w:rsidRPr="00BF15B9">
        <w:t xml:space="preserve"> with </w:t>
      </w:r>
      <w:r w:rsidR="00AE58D6" w:rsidRPr="00BF15B9">
        <w:rPr>
          <w:b/>
        </w:rPr>
        <w:t>“Task Force”</w:t>
      </w:r>
      <w:r w:rsidRPr="00BF15B9">
        <w:rPr>
          <w:b/>
        </w:rPr>
        <w:t>.</w:t>
      </w:r>
    </w:p>
    <w:p w:rsidR="00BF15B9" w:rsidRPr="00BF15B9" w:rsidRDefault="00BF15B9" w:rsidP="00BF15B9">
      <w:pPr>
        <w:pStyle w:val="ListParagraph"/>
        <w:ind w:left="1440"/>
        <w:jc w:val="both"/>
      </w:pPr>
    </w:p>
    <w:p w:rsidR="00CB74EF" w:rsidRPr="00BF15B9" w:rsidRDefault="00BF15B9" w:rsidP="0017137B">
      <w:pPr>
        <w:tabs>
          <w:tab w:val="left" w:pos="540"/>
        </w:tabs>
        <w:jc w:val="both"/>
        <w:rPr>
          <w:color w:val="000000" w:themeColor="text1"/>
        </w:rPr>
      </w:pPr>
      <w:r>
        <w:rPr>
          <w:color w:val="000000" w:themeColor="text1"/>
        </w:rPr>
        <w:t>The Terms of Reference were approved subject to the above-mentioned changes.</w:t>
      </w:r>
    </w:p>
    <w:p w:rsidR="00E05007" w:rsidRPr="00E05007" w:rsidRDefault="00E05007" w:rsidP="003E4C78">
      <w:pPr>
        <w:jc w:val="both"/>
      </w:pPr>
    </w:p>
    <w:p w:rsidR="006A3EDB" w:rsidRPr="00FD2267" w:rsidRDefault="006A3EDB" w:rsidP="006A3EDB">
      <w:pPr>
        <w:ind w:left="1440" w:hanging="720"/>
        <w:jc w:val="both"/>
        <w:rPr>
          <w:i/>
        </w:rPr>
      </w:pPr>
      <w:r w:rsidRPr="00FD2267">
        <w:rPr>
          <w:i/>
        </w:rPr>
        <w:t>7.</w:t>
      </w:r>
      <w:r w:rsidR="00FD2267">
        <w:rPr>
          <w:i/>
        </w:rPr>
        <w:t>6</w:t>
      </w:r>
      <w:r w:rsidRPr="00FD2267">
        <w:rPr>
          <w:i/>
        </w:rPr>
        <w:tab/>
      </w:r>
      <w:r w:rsidR="00BF15B9" w:rsidRPr="00FD2267">
        <w:rPr>
          <w:rFonts w:eastAsiaTheme="minorHAnsi"/>
          <w:i/>
          <w:color w:val="000000"/>
          <w:u w:val="single"/>
        </w:rPr>
        <w:t>Engagement with and involvement of Mine Managers in MOSH</w:t>
      </w:r>
      <w:r w:rsidR="00BF15B9" w:rsidRPr="00FD2267">
        <w:rPr>
          <w:i/>
          <w:u w:val="single"/>
        </w:rPr>
        <w:t xml:space="preserve"> </w:t>
      </w:r>
    </w:p>
    <w:p w:rsidR="00350531" w:rsidRDefault="00BF15B9" w:rsidP="006A3EDB">
      <w:pPr>
        <w:jc w:val="both"/>
      </w:pPr>
      <w:r>
        <w:t>Mr. Blomerus raised the challenge currently faced by the T&amp;M team which related to the lack of commitment and involvement by Mine Managers. He therefore requested advice from members on how to get this structure involved in the MOSH initiative. In that regard the Task Force advised that:</w:t>
      </w:r>
    </w:p>
    <w:p w:rsidR="00BF15B9" w:rsidRPr="00BF15B9" w:rsidRDefault="00BF15B9" w:rsidP="00BF15B9">
      <w:pPr>
        <w:pStyle w:val="ListParagraph"/>
        <w:numPr>
          <w:ilvl w:val="0"/>
          <w:numId w:val="19"/>
        </w:numPr>
        <w:jc w:val="both"/>
      </w:pPr>
      <w:r>
        <w:t>A meeting should be arranged with Section 2.13 appointees to address this matter</w:t>
      </w:r>
      <w:r w:rsidR="00255C09">
        <w:t xml:space="preserve"> on a one-to-one basis</w:t>
      </w:r>
      <w:r>
        <w:t xml:space="preserve">. </w:t>
      </w:r>
    </w:p>
    <w:p w:rsidR="00BF15B9" w:rsidRPr="00BF15B9" w:rsidRDefault="00BF15B9" w:rsidP="00BF15B9">
      <w:pPr>
        <w:pStyle w:val="ListParagraph"/>
        <w:numPr>
          <w:ilvl w:val="0"/>
          <w:numId w:val="19"/>
        </w:numPr>
        <w:jc w:val="both"/>
      </w:pPr>
      <w:r>
        <w:t>The team should be as interactive as possible with individual companies</w:t>
      </w:r>
      <w:r w:rsidR="00255C09">
        <w:t xml:space="preserve"> and not wait to raise the issues at the MOSH Task Force meeting</w:t>
      </w:r>
      <w:r>
        <w:t>.</w:t>
      </w:r>
    </w:p>
    <w:p w:rsidR="00BF15B9" w:rsidRDefault="00BF15B9" w:rsidP="006A3EDB">
      <w:pPr>
        <w:jc w:val="both"/>
      </w:pPr>
    </w:p>
    <w:p w:rsidR="00114F32" w:rsidRDefault="0029635A" w:rsidP="00114F32">
      <w:pPr>
        <w:jc w:val="both"/>
        <w:rPr>
          <w:b/>
        </w:rPr>
      </w:pPr>
      <w:r>
        <w:rPr>
          <w:b/>
        </w:rPr>
        <w:t>8</w:t>
      </w:r>
      <w:r w:rsidR="00114F32" w:rsidRPr="00217335">
        <w:rPr>
          <w:b/>
        </w:rPr>
        <w:t>.</w:t>
      </w:r>
      <w:r w:rsidR="00114F32" w:rsidRPr="00217335">
        <w:rPr>
          <w:b/>
        </w:rPr>
        <w:tab/>
      </w:r>
      <w:r w:rsidR="00FD2267">
        <w:rPr>
          <w:b/>
        </w:rPr>
        <w:t>FEEDBACK FROM OTHER STRUCTURES</w:t>
      </w:r>
    </w:p>
    <w:p w:rsidR="002D36B9" w:rsidRPr="00217335" w:rsidRDefault="002D36B9" w:rsidP="00114F32">
      <w:pPr>
        <w:jc w:val="both"/>
        <w:rPr>
          <w:b/>
        </w:rPr>
      </w:pPr>
    </w:p>
    <w:p w:rsidR="00DC51B8" w:rsidRPr="002D36B9" w:rsidRDefault="0029635A" w:rsidP="00DC51B8">
      <w:pPr>
        <w:ind w:firstLine="720"/>
        <w:rPr>
          <w:i/>
          <w:szCs w:val="27"/>
        </w:rPr>
      </w:pPr>
      <w:r>
        <w:rPr>
          <w:i/>
          <w:szCs w:val="27"/>
        </w:rPr>
        <w:t>8</w:t>
      </w:r>
      <w:r w:rsidR="00DC51B8" w:rsidRPr="002D36B9">
        <w:rPr>
          <w:i/>
          <w:szCs w:val="27"/>
        </w:rPr>
        <w:t>.</w:t>
      </w:r>
      <w:r w:rsidR="00DC51B8">
        <w:rPr>
          <w:i/>
          <w:szCs w:val="27"/>
        </w:rPr>
        <w:t>1</w:t>
      </w:r>
      <w:r w:rsidR="00DC51B8" w:rsidRPr="002D36B9">
        <w:rPr>
          <w:i/>
          <w:szCs w:val="27"/>
        </w:rPr>
        <w:tab/>
      </w:r>
      <w:r>
        <w:rPr>
          <w:bCs/>
          <w:i/>
          <w:color w:val="000000"/>
          <w:u w:val="single"/>
          <w:lang w:eastAsia="en-ZA"/>
        </w:rPr>
        <w:t xml:space="preserve">Final Roles and Responsibilities for the MOSH Task Force </w:t>
      </w:r>
      <w:r w:rsidRPr="00986E06">
        <w:rPr>
          <w:bCs/>
          <w:i/>
          <w:color w:val="000000"/>
          <w:u w:val="single"/>
          <w:lang w:eastAsia="en-ZA"/>
        </w:rPr>
        <w:t>(</w:t>
      </w:r>
      <w:r>
        <w:rPr>
          <w:bCs/>
          <w:i/>
          <w:color w:val="000000"/>
          <w:u w:val="single"/>
          <w:lang w:eastAsia="en-ZA"/>
        </w:rPr>
        <w:t>Circular No. 18/13</w:t>
      </w:r>
      <w:r w:rsidR="00DC51B8" w:rsidRPr="00986E06">
        <w:rPr>
          <w:bCs/>
          <w:i/>
          <w:color w:val="000000"/>
          <w:u w:val="single"/>
          <w:lang w:eastAsia="en-ZA"/>
        </w:rPr>
        <w:t xml:space="preserve">) </w:t>
      </w:r>
    </w:p>
    <w:p w:rsidR="006B4ACE" w:rsidRDefault="00F96B9D" w:rsidP="00DC51B8">
      <w:pPr>
        <w:jc w:val="both"/>
        <w:rPr>
          <w:rStyle w:val="Emphasis"/>
          <w:i w:val="0"/>
        </w:rPr>
      </w:pPr>
      <w:r>
        <w:rPr>
          <w:rStyle w:val="Emphasis"/>
          <w:i w:val="0"/>
        </w:rPr>
        <w:t>M</w:t>
      </w:r>
      <w:r w:rsidR="0029635A">
        <w:rPr>
          <w:rStyle w:val="Emphasis"/>
          <w:i w:val="0"/>
        </w:rPr>
        <w:t>embers noted the approved roles and responsibilities for the MOSH Task Force and its individual members.</w:t>
      </w:r>
    </w:p>
    <w:p w:rsidR="00DC51B8" w:rsidRDefault="00DC51B8" w:rsidP="00DC51B8">
      <w:pPr>
        <w:jc w:val="both"/>
        <w:rPr>
          <w:rStyle w:val="Emphasis"/>
          <w:i w:val="0"/>
        </w:rPr>
      </w:pPr>
    </w:p>
    <w:p w:rsidR="00071E04" w:rsidRDefault="00FD2267" w:rsidP="00432340">
      <w:pPr>
        <w:jc w:val="both"/>
        <w:rPr>
          <w:b/>
        </w:rPr>
      </w:pPr>
      <w:r>
        <w:rPr>
          <w:b/>
        </w:rPr>
        <w:t>9</w:t>
      </w:r>
      <w:r w:rsidR="000C470F" w:rsidRPr="00217335">
        <w:rPr>
          <w:b/>
        </w:rPr>
        <w:t>.</w:t>
      </w:r>
      <w:r w:rsidR="000C470F" w:rsidRPr="00217335">
        <w:rPr>
          <w:b/>
        </w:rPr>
        <w:tab/>
      </w:r>
      <w:r w:rsidR="00665820">
        <w:rPr>
          <w:b/>
        </w:rPr>
        <w:t>GENERAL</w:t>
      </w:r>
    </w:p>
    <w:p w:rsidR="00432340" w:rsidRDefault="004565A9" w:rsidP="00432340">
      <w:pPr>
        <w:jc w:val="both"/>
      </w:pPr>
      <w:r>
        <w:t>Mr.</w:t>
      </w:r>
      <w:r w:rsidR="005B4587">
        <w:t xml:space="preserve"> Rinus Stroebel highlighted the need to improve efficiencies particularly in communicating the MOSH events. </w:t>
      </w:r>
    </w:p>
    <w:p w:rsidR="00AE6865" w:rsidRPr="00464984" w:rsidRDefault="00AE6865" w:rsidP="00AE6865">
      <w:pPr>
        <w:ind w:firstLine="720"/>
        <w:jc w:val="both"/>
        <w:rPr>
          <w:szCs w:val="27"/>
        </w:rPr>
      </w:pPr>
    </w:p>
    <w:p w:rsidR="002E7345" w:rsidRPr="004565A9" w:rsidRDefault="00432340" w:rsidP="00432340">
      <w:pPr>
        <w:rPr>
          <w:b/>
          <w:szCs w:val="27"/>
        </w:rPr>
      </w:pPr>
      <w:r w:rsidRPr="00432340">
        <w:rPr>
          <w:b/>
          <w:szCs w:val="27"/>
        </w:rPr>
        <w:t>10.</w:t>
      </w:r>
      <w:r w:rsidRPr="00432340">
        <w:rPr>
          <w:b/>
          <w:szCs w:val="27"/>
        </w:rPr>
        <w:tab/>
      </w:r>
      <w:r w:rsidRPr="004565A9">
        <w:rPr>
          <w:b/>
          <w:bCs/>
          <w:color w:val="000000"/>
          <w:lang w:eastAsia="en-ZA"/>
        </w:rPr>
        <w:t>NEXT MEETING DATE</w:t>
      </w:r>
    </w:p>
    <w:p w:rsidR="00DF3AD2" w:rsidRDefault="00432340" w:rsidP="00DF3AD2">
      <w:pPr>
        <w:jc w:val="both"/>
        <w:rPr>
          <w:b/>
          <w:szCs w:val="27"/>
        </w:rPr>
      </w:pPr>
      <w:r>
        <w:rPr>
          <w:szCs w:val="27"/>
        </w:rPr>
        <w:t xml:space="preserve">The meeting adjourned at 12h20. </w:t>
      </w:r>
      <w:r w:rsidR="002E7345">
        <w:rPr>
          <w:szCs w:val="27"/>
        </w:rPr>
        <w:t xml:space="preserve">The next meeting will be held on </w:t>
      </w:r>
      <w:r w:rsidR="00350531">
        <w:rPr>
          <w:szCs w:val="27"/>
        </w:rPr>
        <w:t xml:space="preserve">the </w:t>
      </w:r>
      <w:r w:rsidR="004565A9" w:rsidRPr="00432340">
        <w:rPr>
          <w:b/>
          <w:szCs w:val="27"/>
        </w:rPr>
        <w:t>2</w:t>
      </w:r>
      <w:r w:rsidR="004565A9">
        <w:rPr>
          <w:b/>
          <w:szCs w:val="27"/>
        </w:rPr>
        <w:t>1</w:t>
      </w:r>
      <w:r w:rsidR="004565A9" w:rsidRPr="004565A9">
        <w:rPr>
          <w:b/>
          <w:szCs w:val="27"/>
          <w:vertAlign w:val="superscript"/>
        </w:rPr>
        <w:t>st</w:t>
      </w:r>
      <w:r w:rsidR="004565A9">
        <w:rPr>
          <w:b/>
          <w:szCs w:val="27"/>
        </w:rPr>
        <w:t xml:space="preserve"> </w:t>
      </w:r>
      <w:r w:rsidRPr="00432340">
        <w:rPr>
          <w:b/>
          <w:szCs w:val="27"/>
        </w:rPr>
        <w:t xml:space="preserve">of </w:t>
      </w:r>
      <w:r w:rsidR="00FD2267" w:rsidRPr="00432340">
        <w:rPr>
          <w:b/>
          <w:szCs w:val="27"/>
        </w:rPr>
        <w:t>February 2014</w:t>
      </w:r>
      <w:r w:rsidR="00A865AE" w:rsidRPr="00432340">
        <w:rPr>
          <w:b/>
          <w:szCs w:val="27"/>
        </w:rPr>
        <w:t>.</w:t>
      </w:r>
    </w:p>
    <w:p w:rsidR="00432340" w:rsidRDefault="00432340" w:rsidP="00DF3AD2">
      <w:pPr>
        <w:jc w:val="both"/>
        <w:rPr>
          <w:b/>
          <w:szCs w:val="27"/>
        </w:rPr>
      </w:pPr>
    </w:p>
    <w:p w:rsidR="00432340" w:rsidRDefault="00432340" w:rsidP="00DF3AD2">
      <w:pPr>
        <w:jc w:val="both"/>
        <w:rPr>
          <w:szCs w:val="27"/>
        </w:rPr>
      </w:pPr>
    </w:p>
    <w:sectPr w:rsidR="00432340" w:rsidSect="00326124">
      <w:headerReference w:type="default" r:id="rId8"/>
      <w:footerReference w:type="default" r:id="rId9"/>
      <w:headerReference w:type="first" r:id="rId10"/>
      <w:pgSz w:w="11907" w:h="16839" w:code="9"/>
      <w:pgMar w:top="355" w:right="1197" w:bottom="1440" w:left="1170" w:header="630" w:footer="54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452F" w:rsidRDefault="00D9452F" w:rsidP="00F246B6">
      <w:r>
        <w:separator/>
      </w:r>
    </w:p>
  </w:endnote>
  <w:endnote w:type="continuationSeparator" w:id="1">
    <w:p w:rsidR="00D9452F" w:rsidRDefault="00D9452F" w:rsidP="00F246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11231"/>
      <w:docPartObj>
        <w:docPartGallery w:val="Page Numbers (Bottom of Page)"/>
        <w:docPartUnique/>
      </w:docPartObj>
    </w:sdtPr>
    <w:sdtContent>
      <w:p w:rsidR="00255C09" w:rsidRDefault="00255C09">
        <w:pPr>
          <w:pStyle w:val="Footer"/>
          <w:jc w:val="center"/>
        </w:pPr>
        <w:r>
          <w:rPr>
            <w:noProof/>
          </w:rPr>
          <w:drawing>
            <wp:anchor distT="0" distB="0" distL="114300" distR="114300" simplePos="0" relativeHeight="251668480" behindDoc="1" locked="0" layoutInCell="1" allowOverlap="1">
              <wp:simplePos x="0" y="0"/>
              <wp:positionH relativeFrom="column">
                <wp:posOffset>6257925</wp:posOffset>
              </wp:positionH>
              <wp:positionV relativeFrom="paragraph">
                <wp:posOffset>-59055</wp:posOffset>
              </wp:positionV>
              <wp:extent cx="676275" cy="628650"/>
              <wp:effectExtent l="19050" t="0" r="9525" b="0"/>
              <wp:wrapTight wrapText="bothSides">
                <wp:wrapPolygon edited="0">
                  <wp:start x="-608" y="0"/>
                  <wp:lineTo x="-608" y="20945"/>
                  <wp:lineTo x="21904" y="20945"/>
                  <wp:lineTo x="21904" y="0"/>
                  <wp:lineTo x="-608" y="0"/>
                </wp:wrapPolygon>
              </wp:wrapTight>
              <wp:docPr id="1" name="Picture 1" descr="proudly-south-afri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udly-south-african1.jpg"/>
                      <pic:cNvPicPr/>
                    </pic:nvPicPr>
                    <pic:blipFill>
                      <a:blip r:embed="rId1"/>
                      <a:stretch>
                        <a:fillRect/>
                      </a:stretch>
                    </pic:blipFill>
                    <pic:spPr>
                      <a:xfrm>
                        <a:off x="0" y="0"/>
                        <a:ext cx="676275" cy="628650"/>
                      </a:xfrm>
                      <a:prstGeom prst="rect">
                        <a:avLst/>
                      </a:prstGeom>
                    </pic:spPr>
                  </pic:pic>
                </a:graphicData>
              </a:graphic>
            </wp:anchor>
          </w:drawing>
        </w:r>
        <w:fldSimple w:instr=" PAGE   \* MERGEFORMAT ">
          <w:r w:rsidR="004565A9">
            <w:rPr>
              <w:noProof/>
            </w:rPr>
            <w:t>10</w:t>
          </w:r>
        </w:fldSimple>
      </w:p>
    </w:sdtContent>
  </w:sdt>
  <w:p w:rsidR="00255C09" w:rsidRDefault="00255C0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452F" w:rsidRDefault="00D9452F" w:rsidP="00F246B6">
      <w:r>
        <w:separator/>
      </w:r>
    </w:p>
  </w:footnote>
  <w:footnote w:type="continuationSeparator" w:id="1">
    <w:p w:rsidR="00D9452F" w:rsidRDefault="00D9452F"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C09" w:rsidRDefault="00255C09" w:rsidP="00E522A1">
    <w:pPr>
      <w:pStyle w:val="Header"/>
      <w:jc w:val="both"/>
    </w:pPr>
  </w:p>
  <w:p w:rsidR="00255C09" w:rsidRDefault="00255C0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C09" w:rsidRDefault="00D77FD7">
    <w:pPr>
      <w:pStyle w:val="Header"/>
    </w:pPr>
    <w:r>
      <w:rPr>
        <w:noProof/>
      </w:rPr>
      <w:pict>
        <v:shapetype id="_x0000_t202" coordsize="21600,21600" o:spt="202" path="m,l,21600r21600,l21600,xe">
          <v:stroke joinstyle="miter"/>
          <v:path gradientshapeok="t" o:connecttype="rect"/>
        </v:shapetype>
        <v:shape id="_x0000_s2050" type="#_x0000_t202" style="position:absolute;margin-left:278.25pt;margin-top:67.3pt;width:245.25pt;height:60.75pt;z-index:251666432" filled="f" stroked="f">
          <v:textbox style="mso-next-textbox:#_x0000_s2050" inset="1.44pt,1.44pt,1.44pt,1.44pt">
            <w:txbxContent>
              <w:p w:rsidR="00255C09" w:rsidRPr="00BF1201" w:rsidRDefault="00255C09" w:rsidP="004C348F">
                <w:pPr>
                  <w:jc w:val="right"/>
                  <w:rPr>
                    <w:rFonts w:ascii="Arial" w:hAnsi="Arial" w:cs="Arial"/>
                    <w:sz w:val="20"/>
                    <w:szCs w:val="20"/>
                  </w:rPr>
                </w:pPr>
                <w:r w:rsidRPr="00BF1201">
                  <w:rPr>
                    <w:rFonts w:ascii="Arial" w:hAnsi="Arial" w:cs="Arial"/>
                    <w:sz w:val="20"/>
                    <w:szCs w:val="20"/>
                  </w:rPr>
                  <w:t>Telephone: (011) 498-7100</w:t>
                </w:r>
                <w:r w:rsidRPr="00BF1201">
                  <w:rPr>
                    <w:rFonts w:ascii="Arial" w:hAnsi="Arial" w:cs="Arial"/>
                    <w:sz w:val="20"/>
                    <w:szCs w:val="20"/>
                  </w:rPr>
                  <w:br/>
                  <w:t>Telefax: (011) 834 1884</w:t>
                </w:r>
                <w:r w:rsidRPr="00BF1201">
                  <w:rPr>
                    <w:rFonts w:ascii="Arial" w:hAnsi="Arial" w:cs="Arial"/>
                    <w:sz w:val="20"/>
                    <w:szCs w:val="20"/>
                  </w:rPr>
                  <w:br/>
                  <w:t>Web: http://www.chamberofmines.org.za</w:t>
                </w:r>
                <w:r w:rsidRPr="00BF1201">
                  <w:rPr>
                    <w:rFonts w:ascii="Arial" w:hAnsi="Arial" w:cs="Arial"/>
                    <w:sz w:val="20"/>
                    <w:szCs w:val="20"/>
                  </w:rPr>
                  <w:br/>
                  <w:t>E-mail:  info@chamberofmines.org.za</w:t>
                </w:r>
              </w:p>
              <w:p w:rsidR="00255C09" w:rsidRPr="00741EA1" w:rsidRDefault="00255C09" w:rsidP="008E2199">
                <w:pPr>
                  <w:jc w:val="right"/>
                  <w:rPr>
                    <w:rFonts w:ascii="Arial" w:hAnsi="Arial" w:cs="Arial"/>
                    <w:sz w:val="20"/>
                    <w:szCs w:val="20"/>
                  </w:rPr>
                </w:pPr>
              </w:p>
            </w:txbxContent>
          </v:textbox>
        </v:shape>
      </w:pict>
    </w:r>
    <w:r>
      <w:rPr>
        <w:noProof/>
      </w:rPr>
      <w:pict>
        <v:shape id="_x0000_s2049" type="#_x0000_t202" style="position:absolute;margin-left:2.25pt;margin-top:69.55pt;width:99pt;height:58.5pt;z-index:251665408" filled="f" stroked="f">
          <v:textbox style="mso-next-textbox:#_x0000_s2049" inset="1.44pt,1.44pt,1.44pt,1.44pt">
            <w:txbxContent>
              <w:p w:rsidR="00255C09" w:rsidRPr="00741EA1" w:rsidRDefault="00255C09" w:rsidP="008E2199">
                <w:pPr>
                  <w:rPr>
                    <w:rFonts w:ascii="Arial" w:hAnsi="Arial" w:cs="Arial"/>
                    <w:sz w:val="20"/>
                    <w:szCs w:val="20"/>
                  </w:rPr>
                </w:pPr>
                <w:r w:rsidRPr="00741EA1">
                  <w:rPr>
                    <w:rFonts w:ascii="Arial" w:hAnsi="Arial" w:cs="Arial"/>
                    <w:sz w:val="20"/>
                    <w:szCs w:val="20"/>
                  </w:rPr>
                  <w:t xml:space="preserve">5 Hollard Street </w:t>
                </w:r>
                <w:r w:rsidRPr="00741EA1">
                  <w:rPr>
                    <w:rFonts w:ascii="Arial" w:hAnsi="Arial" w:cs="Arial"/>
                    <w:sz w:val="20"/>
                    <w:szCs w:val="20"/>
                  </w:rPr>
                  <w:br/>
                  <w:t xml:space="preserve">Johannesburg 2001 </w:t>
                </w:r>
                <w:r w:rsidRPr="00741EA1">
                  <w:rPr>
                    <w:rFonts w:ascii="Arial" w:hAnsi="Arial" w:cs="Arial"/>
                    <w:sz w:val="20"/>
                    <w:szCs w:val="20"/>
                  </w:rPr>
                  <w:br/>
                  <w:t xml:space="preserve">PO Box 61809 </w:t>
                </w:r>
                <w:r w:rsidRPr="00741EA1">
                  <w:rPr>
                    <w:rFonts w:ascii="Arial" w:hAnsi="Arial" w:cs="Arial"/>
                    <w:sz w:val="20"/>
                    <w:szCs w:val="20"/>
                  </w:rPr>
                  <w:br/>
                  <w:t>Marshalltown 2107</w:t>
                </w:r>
              </w:p>
            </w:txbxContent>
          </v:textbox>
        </v:shape>
      </w:pict>
    </w:r>
    <w:r w:rsidR="00255C09" w:rsidRPr="008E2199">
      <w:rPr>
        <w:noProof/>
      </w:rPr>
      <w:drawing>
        <wp:anchor distT="0" distB="0" distL="114300" distR="114300" simplePos="0" relativeHeight="251664384" behindDoc="1" locked="0" layoutInCell="1" allowOverlap="1">
          <wp:simplePos x="0" y="0"/>
          <wp:positionH relativeFrom="column">
            <wp:posOffset>-38100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B02FE"/>
    <w:multiLevelType w:val="hybridMultilevel"/>
    <w:tmpl w:val="A2EA790A"/>
    <w:lvl w:ilvl="0" w:tplc="8E9C5FDC">
      <w:start w:val="1"/>
      <w:numFmt w:val="lowerRoman"/>
      <w:lvlText w:val="%1)."/>
      <w:lvlJc w:val="righ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
    <w:nsid w:val="04A306F3"/>
    <w:multiLevelType w:val="hybridMultilevel"/>
    <w:tmpl w:val="9690AD2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6938F7"/>
    <w:multiLevelType w:val="hybridMultilevel"/>
    <w:tmpl w:val="34400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CB167F"/>
    <w:multiLevelType w:val="hybridMultilevel"/>
    <w:tmpl w:val="354AB230"/>
    <w:lvl w:ilvl="0" w:tplc="DFA8B7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2377BB"/>
    <w:multiLevelType w:val="hybridMultilevel"/>
    <w:tmpl w:val="0EE0FB92"/>
    <w:lvl w:ilvl="0" w:tplc="CFC08D76">
      <w:start w:val="1"/>
      <w:numFmt w:val="decimal"/>
      <w:lvlText w:val="%1."/>
      <w:lvlJc w:val="left"/>
      <w:pPr>
        <w:ind w:left="630" w:hanging="360"/>
      </w:pPr>
      <w:rPr>
        <w:b w:val="0"/>
        <w:i w:val="0"/>
      </w:rPr>
    </w:lvl>
    <w:lvl w:ilvl="1" w:tplc="1C090019" w:tentative="1">
      <w:start w:val="1"/>
      <w:numFmt w:val="lowerLetter"/>
      <w:lvlText w:val="%2."/>
      <w:lvlJc w:val="left"/>
      <w:pPr>
        <w:ind w:left="917" w:hanging="360"/>
      </w:pPr>
    </w:lvl>
    <w:lvl w:ilvl="2" w:tplc="1C09001B" w:tentative="1">
      <w:start w:val="1"/>
      <w:numFmt w:val="lowerRoman"/>
      <w:lvlText w:val="%3."/>
      <w:lvlJc w:val="right"/>
      <w:pPr>
        <w:ind w:left="1637" w:hanging="180"/>
      </w:pPr>
    </w:lvl>
    <w:lvl w:ilvl="3" w:tplc="1C09000F" w:tentative="1">
      <w:start w:val="1"/>
      <w:numFmt w:val="decimal"/>
      <w:lvlText w:val="%4."/>
      <w:lvlJc w:val="left"/>
      <w:pPr>
        <w:ind w:left="2357" w:hanging="360"/>
      </w:pPr>
    </w:lvl>
    <w:lvl w:ilvl="4" w:tplc="1C090019" w:tentative="1">
      <w:start w:val="1"/>
      <w:numFmt w:val="lowerLetter"/>
      <w:lvlText w:val="%5."/>
      <w:lvlJc w:val="left"/>
      <w:pPr>
        <w:ind w:left="3077" w:hanging="360"/>
      </w:pPr>
    </w:lvl>
    <w:lvl w:ilvl="5" w:tplc="1C09001B" w:tentative="1">
      <w:start w:val="1"/>
      <w:numFmt w:val="lowerRoman"/>
      <w:lvlText w:val="%6."/>
      <w:lvlJc w:val="right"/>
      <w:pPr>
        <w:ind w:left="3797" w:hanging="180"/>
      </w:pPr>
    </w:lvl>
    <w:lvl w:ilvl="6" w:tplc="1C09000F" w:tentative="1">
      <w:start w:val="1"/>
      <w:numFmt w:val="decimal"/>
      <w:lvlText w:val="%7."/>
      <w:lvlJc w:val="left"/>
      <w:pPr>
        <w:ind w:left="4517" w:hanging="360"/>
      </w:pPr>
    </w:lvl>
    <w:lvl w:ilvl="7" w:tplc="1C090019" w:tentative="1">
      <w:start w:val="1"/>
      <w:numFmt w:val="lowerLetter"/>
      <w:lvlText w:val="%8."/>
      <w:lvlJc w:val="left"/>
      <w:pPr>
        <w:ind w:left="5237" w:hanging="360"/>
      </w:pPr>
    </w:lvl>
    <w:lvl w:ilvl="8" w:tplc="1C09001B" w:tentative="1">
      <w:start w:val="1"/>
      <w:numFmt w:val="lowerRoman"/>
      <w:lvlText w:val="%9."/>
      <w:lvlJc w:val="right"/>
      <w:pPr>
        <w:ind w:left="5957" w:hanging="180"/>
      </w:pPr>
    </w:lvl>
  </w:abstractNum>
  <w:abstractNum w:abstractNumId="5">
    <w:nsid w:val="15E8173C"/>
    <w:multiLevelType w:val="hybridMultilevel"/>
    <w:tmpl w:val="FFD8A594"/>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175F8B"/>
    <w:multiLevelType w:val="hybridMultilevel"/>
    <w:tmpl w:val="6DEC58D6"/>
    <w:lvl w:ilvl="0" w:tplc="EF8A0E00">
      <w:start w:val="1"/>
      <w:numFmt w:val="decimal"/>
      <w:lvlText w:val="%1."/>
      <w:lvlJc w:val="left"/>
      <w:pPr>
        <w:ind w:left="-491" w:hanging="360"/>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7">
    <w:nsid w:val="2C241294"/>
    <w:multiLevelType w:val="hybridMultilevel"/>
    <w:tmpl w:val="29CCF6A4"/>
    <w:lvl w:ilvl="0" w:tplc="04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8">
    <w:nsid w:val="33F90D42"/>
    <w:multiLevelType w:val="hybridMultilevel"/>
    <w:tmpl w:val="3FB09AC4"/>
    <w:lvl w:ilvl="0" w:tplc="8E9C5FDC">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3A103CC5"/>
    <w:multiLevelType w:val="hybridMultilevel"/>
    <w:tmpl w:val="091232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9771D9"/>
    <w:multiLevelType w:val="hybridMultilevel"/>
    <w:tmpl w:val="A7C0DE82"/>
    <w:lvl w:ilvl="0" w:tplc="A9CC662E">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4142477A"/>
    <w:multiLevelType w:val="hybridMultilevel"/>
    <w:tmpl w:val="BD34ED2C"/>
    <w:lvl w:ilvl="0" w:tplc="42C842F2">
      <w:start w:val="1"/>
      <w:numFmt w:val="lowerRoman"/>
      <w:lvlText w:val="%1)."/>
      <w:lvlJc w:val="right"/>
      <w:pPr>
        <w:ind w:left="1800" w:hanging="360"/>
      </w:pPr>
      <w:rPr>
        <w:rFonts w:hint="default"/>
        <w:b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4A682E43"/>
    <w:multiLevelType w:val="hybridMultilevel"/>
    <w:tmpl w:val="B19C2B08"/>
    <w:lvl w:ilvl="0" w:tplc="37AE8706">
      <w:start w:val="1"/>
      <w:numFmt w:val="bullet"/>
      <w:lvlText w:val="—"/>
      <w:lvlJc w:val="left"/>
      <w:pPr>
        <w:ind w:left="720" w:hanging="360"/>
      </w:pPr>
      <w:rPr>
        <w:rFonts w:ascii="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nsid w:val="5ECD1F9A"/>
    <w:multiLevelType w:val="hybridMultilevel"/>
    <w:tmpl w:val="CED09CBE"/>
    <w:lvl w:ilvl="0" w:tplc="04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4">
    <w:nsid w:val="6715560E"/>
    <w:multiLevelType w:val="hybridMultilevel"/>
    <w:tmpl w:val="773E0BCE"/>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5">
    <w:nsid w:val="6AB73DDB"/>
    <w:multiLevelType w:val="hybridMultilevel"/>
    <w:tmpl w:val="061A7052"/>
    <w:lvl w:ilvl="0" w:tplc="68E8F944">
      <w:start w:val="1"/>
      <w:numFmt w:val="lowerRoman"/>
      <w:lvlText w:val="%1)."/>
      <w:lvlJc w:val="right"/>
      <w:pPr>
        <w:tabs>
          <w:tab w:val="num" w:pos="1440"/>
        </w:tabs>
        <w:ind w:left="1440" w:hanging="360"/>
      </w:pPr>
      <w:rPr>
        <w:rFonts w:hint="default"/>
        <w:b w:val="0"/>
      </w:rPr>
    </w:lvl>
    <w:lvl w:ilvl="1" w:tplc="FE62AECC" w:tentative="1">
      <w:start w:val="1"/>
      <w:numFmt w:val="bullet"/>
      <w:lvlText w:val="•"/>
      <w:lvlJc w:val="left"/>
      <w:pPr>
        <w:tabs>
          <w:tab w:val="num" w:pos="2160"/>
        </w:tabs>
        <w:ind w:left="2160" w:hanging="360"/>
      </w:pPr>
      <w:rPr>
        <w:rFonts w:ascii="Arial" w:hAnsi="Arial" w:hint="default"/>
      </w:rPr>
    </w:lvl>
    <w:lvl w:ilvl="2" w:tplc="5C465C92" w:tentative="1">
      <w:start w:val="1"/>
      <w:numFmt w:val="bullet"/>
      <w:lvlText w:val="•"/>
      <w:lvlJc w:val="left"/>
      <w:pPr>
        <w:tabs>
          <w:tab w:val="num" w:pos="2880"/>
        </w:tabs>
        <w:ind w:left="2880" w:hanging="360"/>
      </w:pPr>
      <w:rPr>
        <w:rFonts w:ascii="Arial" w:hAnsi="Arial" w:hint="default"/>
      </w:rPr>
    </w:lvl>
    <w:lvl w:ilvl="3" w:tplc="E37E1E40" w:tentative="1">
      <w:start w:val="1"/>
      <w:numFmt w:val="bullet"/>
      <w:lvlText w:val="•"/>
      <w:lvlJc w:val="left"/>
      <w:pPr>
        <w:tabs>
          <w:tab w:val="num" w:pos="3600"/>
        </w:tabs>
        <w:ind w:left="3600" w:hanging="360"/>
      </w:pPr>
      <w:rPr>
        <w:rFonts w:ascii="Arial" w:hAnsi="Arial" w:hint="default"/>
      </w:rPr>
    </w:lvl>
    <w:lvl w:ilvl="4" w:tplc="D4E4EC80" w:tentative="1">
      <w:start w:val="1"/>
      <w:numFmt w:val="bullet"/>
      <w:lvlText w:val="•"/>
      <w:lvlJc w:val="left"/>
      <w:pPr>
        <w:tabs>
          <w:tab w:val="num" w:pos="4320"/>
        </w:tabs>
        <w:ind w:left="4320" w:hanging="360"/>
      </w:pPr>
      <w:rPr>
        <w:rFonts w:ascii="Arial" w:hAnsi="Arial" w:hint="default"/>
      </w:rPr>
    </w:lvl>
    <w:lvl w:ilvl="5" w:tplc="8954EC88" w:tentative="1">
      <w:start w:val="1"/>
      <w:numFmt w:val="bullet"/>
      <w:lvlText w:val="•"/>
      <w:lvlJc w:val="left"/>
      <w:pPr>
        <w:tabs>
          <w:tab w:val="num" w:pos="5040"/>
        </w:tabs>
        <w:ind w:left="5040" w:hanging="360"/>
      </w:pPr>
      <w:rPr>
        <w:rFonts w:ascii="Arial" w:hAnsi="Arial" w:hint="default"/>
      </w:rPr>
    </w:lvl>
    <w:lvl w:ilvl="6" w:tplc="E17AC290" w:tentative="1">
      <w:start w:val="1"/>
      <w:numFmt w:val="bullet"/>
      <w:lvlText w:val="•"/>
      <w:lvlJc w:val="left"/>
      <w:pPr>
        <w:tabs>
          <w:tab w:val="num" w:pos="5760"/>
        </w:tabs>
        <w:ind w:left="5760" w:hanging="360"/>
      </w:pPr>
      <w:rPr>
        <w:rFonts w:ascii="Arial" w:hAnsi="Arial" w:hint="default"/>
      </w:rPr>
    </w:lvl>
    <w:lvl w:ilvl="7" w:tplc="9D787B5A" w:tentative="1">
      <w:start w:val="1"/>
      <w:numFmt w:val="bullet"/>
      <w:lvlText w:val="•"/>
      <w:lvlJc w:val="left"/>
      <w:pPr>
        <w:tabs>
          <w:tab w:val="num" w:pos="6480"/>
        </w:tabs>
        <w:ind w:left="6480" w:hanging="360"/>
      </w:pPr>
      <w:rPr>
        <w:rFonts w:ascii="Arial" w:hAnsi="Arial" w:hint="default"/>
      </w:rPr>
    </w:lvl>
    <w:lvl w:ilvl="8" w:tplc="8B0CCC12" w:tentative="1">
      <w:start w:val="1"/>
      <w:numFmt w:val="bullet"/>
      <w:lvlText w:val="•"/>
      <w:lvlJc w:val="left"/>
      <w:pPr>
        <w:tabs>
          <w:tab w:val="num" w:pos="7200"/>
        </w:tabs>
        <w:ind w:left="7200" w:hanging="360"/>
      </w:pPr>
      <w:rPr>
        <w:rFonts w:ascii="Arial" w:hAnsi="Arial" w:hint="default"/>
      </w:rPr>
    </w:lvl>
  </w:abstractNum>
  <w:abstractNum w:abstractNumId="16">
    <w:nsid w:val="6E963CDE"/>
    <w:multiLevelType w:val="hybridMultilevel"/>
    <w:tmpl w:val="A2EA790A"/>
    <w:lvl w:ilvl="0" w:tplc="8E9C5FDC">
      <w:start w:val="1"/>
      <w:numFmt w:val="lowerRoman"/>
      <w:lvlText w:val="%1)."/>
      <w:lvlJc w:val="righ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7">
    <w:nsid w:val="75370F63"/>
    <w:multiLevelType w:val="multilevel"/>
    <w:tmpl w:val="DC7880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7F5A6C4F"/>
    <w:multiLevelType w:val="hybridMultilevel"/>
    <w:tmpl w:val="A2EA790A"/>
    <w:lvl w:ilvl="0" w:tplc="8E9C5FDC">
      <w:start w:val="1"/>
      <w:numFmt w:val="lowerRoman"/>
      <w:lvlText w:val="%1)."/>
      <w:lvlJc w:val="righ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num w:numId="1">
    <w:abstractNumId w:val="3"/>
  </w:num>
  <w:num w:numId="2">
    <w:abstractNumId w:val="10"/>
  </w:num>
  <w:num w:numId="3">
    <w:abstractNumId w:val="15"/>
  </w:num>
  <w:num w:numId="4">
    <w:abstractNumId w:val="8"/>
  </w:num>
  <w:num w:numId="5">
    <w:abstractNumId w:val="16"/>
  </w:num>
  <w:num w:numId="6">
    <w:abstractNumId w:val="17"/>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1"/>
  </w:num>
  <w:num w:numId="13">
    <w:abstractNumId w:val="18"/>
  </w:num>
  <w:num w:numId="14">
    <w:abstractNumId w:val="0"/>
  </w:num>
  <w:num w:numId="15">
    <w:abstractNumId w:val="6"/>
  </w:num>
  <w:num w:numId="16">
    <w:abstractNumId w:val="4"/>
  </w:num>
  <w:num w:numId="17">
    <w:abstractNumId w:val="13"/>
  </w:num>
  <w:num w:numId="18">
    <w:abstractNumId w:val="7"/>
  </w:num>
  <w:num w:numId="19">
    <w:abstractNumId w:val="14"/>
  </w:num>
  <w:num w:numId="20">
    <w:abstractNumId w:val="1"/>
  </w:num>
  <w:num w:numId="21">
    <w:abstractNumId w:val="5"/>
  </w:num>
  <w:num w:numId="22">
    <w:abstractNumId w:val="9"/>
  </w:num>
  <w:num w:numId="23">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trackRevisions/>
  <w:defaultTabStop w:val="720"/>
  <w:drawingGridHorizontalSpacing w:val="12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F246B6"/>
    <w:rsid w:val="0000118B"/>
    <w:rsid w:val="00011DA9"/>
    <w:rsid w:val="00014913"/>
    <w:rsid w:val="0001586E"/>
    <w:rsid w:val="00016174"/>
    <w:rsid w:val="000207C8"/>
    <w:rsid w:val="00020DC7"/>
    <w:rsid w:val="00021326"/>
    <w:rsid w:val="00033A93"/>
    <w:rsid w:val="000446A6"/>
    <w:rsid w:val="00045702"/>
    <w:rsid w:val="00052CD0"/>
    <w:rsid w:val="000578A8"/>
    <w:rsid w:val="00060FDD"/>
    <w:rsid w:val="000629F2"/>
    <w:rsid w:val="00063BFC"/>
    <w:rsid w:val="00065A25"/>
    <w:rsid w:val="00071E04"/>
    <w:rsid w:val="00095AFA"/>
    <w:rsid w:val="000A0F7D"/>
    <w:rsid w:val="000A69CD"/>
    <w:rsid w:val="000B2DEB"/>
    <w:rsid w:val="000B3BF6"/>
    <w:rsid w:val="000B4631"/>
    <w:rsid w:val="000B5C0E"/>
    <w:rsid w:val="000B61D2"/>
    <w:rsid w:val="000B680D"/>
    <w:rsid w:val="000C470F"/>
    <w:rsid w:val="000C5E82"/>
    <w:rsid w:val="000C7323"/>
    <w:rsid w:val="000C74A5"/>
    <w:rsid w:val="000D1146"/>
    <w:rsid w:val="000E20C4"/>
    <w:rsid w:val="000E4AB2"/>
    <w:rsid w:val="000F0E60"/>
    <w:rsid w:val="000F56DD"/>
    <w:rsid w:val="00104506"/>
    <w:rsid w:val="00112B31"/>
    <w:rsid w:val="00114287"/>
    <w:rsid w:val="00114F32"/>
    <w:rsid w:val="001169B3"/>
    <w:rsid w:val="00130CA2"/>
    <w:rsid w:val="00133ED3"/>
    <w:rsid w:val="0014691F"/>
    <w:rsid w:val="001539EB"/>
    <w:rsid w:val="001541C3"/>
    <w:rsid w:val="00155F1D"/>
    <w:rsid w:val="00162AC2"/>
    <w:rsid w:val="0016450F"/>
    <w:rsid w:val="00166F09"/>
    <w:rsid w:val="00166F51"/>
    <w:rsid w:val="00166F55"/>
    <w:rsid w:val="00167395"/>
    <w:rsid w:val="0017137B"/>
    <w:rsid w:val="00174732"/>
    <w:rsid w:val="00183A8D"/>
    <w:rsid w:val="00183D79"/>
    <w:rsid w:val="001868C2"/>
    <w:rsid w:val="001A0930"/>
    <w:rsid w:val="001A1EDA"/>
    <w:rsid w:val="001A24B0"/>
    <w:rsid w:val="001A3DCC"/>
    <w:rsid w:val="001C1FB6"/>
    <w:rsid w:val="001C2EA8"/>
    <w:rsid w:val="001C4B37"/>
    <w:rsid w:val="001E7F44"/>
    <w:rsid w:val="001F3A70"/>
    <w:rsid w:val="002064B2"/>
    <w:rsid w:val="0021310E"/>
    <w:rsid w:val="002369BA"/>
    <w:rsid w:val="002406A1"/>
    <w:rsid w:val="0025428D"/>
    <w:rsid w:val="00254D2A"/>
    <w:rsid w:val="00255C09"/>
    <w:rsid w:val="00272F44"/>
    <w:rsid w:val="00273F66"/>
    <w:rsid w:val="0027576A"/>
    <w:rsid w:val="002779FC"/>
    <w:rsid w:val="00283AC7"/>
    <w:rsid w:val="0028588A"/>
    <w:rsid w:val="0029635A"/>
    <w:rsid w:val="002C04AD"/>
    <w:rsid w:val="002C2C74"/>
    <w:rsid w:val="002D36B9"/>
    <w:rsid w:val="002E1974"/>
    <w:rsid w:val="002E7345"/>
    <w:rsid w:val="002F05E1"/>
    <w:rsid w:val="002F124B"/>
    <w:rsid w:val="003117AD"/>
    <w:rsid w:val="0031438E"/>
    <w:rsid w:val="0031526E"/>
    <w:rsid w:val="00326124"/>
    <w:rsid w:val="0033024D"/>
    <w:rsid w:val="00332B9D"/>
    <w:rsid w:val="00332FCD"/>
    <w:rsid w:val="0033530B"/>
    <w:rsid w:val="00337828"/>
    <w:rsid w:val="00340CEE"/>
    <w:rsid w:val="00344ABF"/>
    <w:rsid w:val="00347DAE"/>
    <w:rsid w:val="00350531"/>
    <w:rsid w:val="00353995"/>
    <w:rsid w:val="00357972"/>
    <w:rsid w:val="0036008B"/>
    <w:rsid w:val="00360F49"/>
    <w:rsid w:val="0036305A"/>
    <w:rsid w:val="0036312A"/>
    <w:rsid w:val="003640BF"/>
    <w:rsid w:val="00372F10"/>
    <w:rsid w:val="00377A4F"/>
    <w:rsid w:val="00380A19"/>
    <w:rsid w:val="003826B3"/>
    <w:rsid w:val="00386DD7"/>
    <w:rsid w:val="00395A3B"/>
    <w:rsid w:val="003A13E3"/>
    <w:rsid w:val="003A78C8"/>
    <w:rsid w:val="003B1654"/>
    <w:rsid w:val="003C0472"/>
    <w:rsid w:val="003C0B5A"/>
    <w:rsid w:val="003D427A"/>
    <w:rsid w:val="003D4321"/>
    <w:rsid w:val="003E2B89"/>
    <w:rsid w:val="003E4C78"/>
    <w:rsid w:val="003E6FDA"/>
    <w:rsid w:val="003E778B"/>
    <w:rsid w:val="003F0A78"/>
    <w:rsid w:val="00414167"/>
    <w:rsid w:val="004152CD"/>
    <w:rsid w:val="00415F34"/>
    <w:rsid w:val="00416F05"/>
    <w:rsid w:val="00420624"/>
    <w:rsid w:val="00424A7A"/>
    <w:rsid w:val="004279F0"/>
    <w:rsid w:val="00432340"/>
    <w:rsid w:val="004375A9"/>
    <w:rsid w:val="00447C85"/>
    <w:rsid w:val="004565A9"/>
    <w:rsid w:val="00462F3C"/>
    <w:rsid w:val="00464984"/>
    <w:rsid w:val="00466CA9"/>
    <w:rsid w:val="00471D00"/>
    <w:rsid w:val="004764BF"/>
    <w:rsid w:val="00485ABB"/>
    <w:rsid w:val="00495147"/>
    <w:rsid w:val="004969AC"/>
    <w:rsid w:val="004A18C8"/>
    <w:rsid w:val="004A7B38"/>
    <w:rsid w:val="004B5905"/>
    <w:rsid w:val="004C348F"/>
    <w:rsid w:val="004C3DE9"/>
    <w:rsid w:val="004D7198"/>
    <w:rsid w:val="004E72E0"/>
    <w:rsid w:val="004F2C55"/>
    <w:rsid w:val="005101B1"/>
    <w:rsid w:val="00510B74"/>
    <w:rsid w:val="00513DC6"/>
    <w:rsid w:val="00520685"/>
    <w:rsid w:val="00522405"/>
    <w:rsid w:val="005300B6"/>
    <w:rsid w:val="005363BE"/>
    <w:rsid w:val="00542069"/>
    <w:rsid w:val="0054605F"/>
    <w:rsid w:val="005558CD"/>
    <w:rsid w:val="005746B3"/>
    <w:rsid w:val="00575F15"/>
    <w:rsid w:val="00583D64"/>
    <w:rsid w:val="00585E1A"/>
    <w:rsid w:val="005908A8"/>
    <w:rsid w:val="00593F67"/>
    <w:rsid w:val="005A5F68"/>
    <w:rsid w:val="005B17C3"/>
    <w:rsid w:val="005B4587"/>
    <w:rsid w:val="005B7238"/>
    <w:rsid w:val="005D4D94"/>
    <w:rsid w:val="005E0055"/>
    <w:rsid w:val="00601AC3"/>
    <w:rsid w:val="00605AA4"/>
    <w:rsid w:val="00611133"/>
    <w:rsid w:val="0061515F"/>
    <w:rsid w:val="006179B2"/>
    <w:rsid w:val="00621338"/>
    <w:rsid w:val="00626974"/>
    <w:rsid w:val="00627CFA"/>
    <w:rsid w:val="00630DAA"/>
    <w:rsid w:val="0064202A"/>
    <w:rsid w:val="00644FA0"/>
    <w:rsid w:val="00652D5A"/>
    <w:rsid w:val="006566CF"/>
    <w:rsid w:val="00665820"/>
    <w:rsid w:val="00666A26"/>
    <w:rsid w:val="006736CD"/>
    <w:rsid w:val="006908B6"/>
    <w:rsid w:val="00696871"/>
    <w:rsid w:val="006A1C3C"/>
    <w:rsid w:val="006A3EDB"/>
    <w:rsid w:val="006A7F32"/>
    <w:rsid w:val="006B4ACE"/>
    <w:rsid w:val="006C0AA1"/>
    <w:rsid w:val="006C2F7A"/>
    <w:rsid w:val="006C34D5"/>
    <w:rsid w:val="006C3B9A"/>
    <w:rsid w:val="006C3C0B"/>
    <w:rsid w:val="006C50F2"/>
    <w:rsid w:val="006C59A1"/>
    <w:rsid w:val="006C5ED2"/>
    <w:rsid w:val="006D4F79"/>
    <w:rsid w:val="006D79C5"/>
    <w:rsid w:val="006E4B25"/>
    <w:rsid w:val="006E67AC"/>
    <w:rsid w:val="006F199D"/>
    <w:rsid w:val="006F5DD4"/>
    <w:rsid w:val="007048FE"/>
    <w:rsid w:val="00706858"/>
    <w:rsid w:val="007141F3"/>
    <w:rsid w:val="00717415"/>
    <w:rsid w:val="007202D5"/>
    <w:rsid w:val="00720928"/>
    <w:rsid w:val="007326DB"/>
    <w:rsid w:val="00735794"/>
    <w:rsid w:val="00741EA1"/>
    <w:rsid w:val="00743887"/>
    <w:rsid w:val="00755B97"/>
    <w:rsid w:val="00766816"/>
    <w:rsid w:val="007714D5"/>
    <w:rsid w:val="00771CF4"/>
    <w:rsid w:val="0077264F"/>
    <w:rsid w:val="00776315"/>
    <w:rsid w:val="00777316"/>
    <w:rsid w:val="00784C1E"/>
    <w:rsid w:val="00785EDE"/>
    <w:rsid w:val="007864D2"/>
    <w:rsid w:val="00791ECB"/>
    <w:rsid w:val="007A2CB0"/>
    <w:rsid w:val="007A57ED"/>
    <w:rsid w:val="007B34BE"/>
    <w:rsid w:val="007C1D42"/>
    <w:rsid w:val="007D5B16"/>
    <w:rsid w:val="007E7FDF"/>
    <w:rsid w:val="007F1650"/>
    <w:rsid w:val="007F4583"/>
    <w:rsid w:val="00803A92"/>
    <w:rsid w:val="00805A3F"/>
    <w:rsid w:val="00813109"/>
    <w:rsid w:val="00814E39"/>
    <w:rsid w:val="0082034E"/>
    <w:rsid w:val="008245CD"/>
    <w:rsid w:val="00840BD9"/>
    <w:rsid w:val="00847EA9"/>
    <w:rsid w:val="0085745A"/>
    <w:rsid w:val="00863C6B"/>
    <w:rsid w:val="0087515A"/>
    <w:rsid w:val="008865E7"/>
    <w:rsid w:val="00893607"/>
    <w:rsid w:val="008B0962"/>
    <w:rsid w:val="008B1057"/>
    <w:rsid w:val="008B3968"/>
    <w:rsid w:val="008B4874"/>
    <w:rsid w:val="008C15DF"/>
    <w:rsid w:val="008C6B34"/>
    <w:rsid w:val="008D67A2"/>
    <w:rsid w:val="008D6D4C"/>
    <w:rsid w:val="008E2199"/>
    <w:rsid w:val="008E7E1F"/>
    <w:rsid w:val="008F1301"/>
    <w:rsid w:val="009019F7"/>
    <w:rsid w:val="00904C24"/>
    <w:rsid w:val="009056CC"/>
    <w:rsid w:val="00905C54"/>
    <w:rsid w:val="00921414"/>
    <w:rsid w:val="00931662"/>
    <w:rsid w:val="00933B59"/>
    <w:rsid w:val="00935E51"/>
    <w:rsid w:val="009439F1"/>
    <w:rsid w:val="00953708"/>
    <w:rsid w:val="00967778"/>
    <w:rsid w:val="00967CF3"/>
    <w:rsid w:val="0097754D"/>
    <w:rsid w:val="00986DB7"/>
    <w:rsid w:val="00986E06"/>
    <w:rsid w:val="00991075"/>
    <w:rsid w:val="00996E67"/>
    <w:rsid w:val="009A404E"/>
    <w:rsid w:val="009A46C7"/>
    <w:rsid w:val="009B52EA"/>
    <w:rsid w:val="009B55C8"/>
    <w:rsid w:val="009B7CEC"/>
    <w:rsid w:val="009D369C"/>
    <w:rsid w:val="009E15A9"/>
    <w:rsid w:val="009E4035"/>
    <w:rsid w:val="009F083D"/>
    <w:rsid w:val="00A02DF7"/>
    <w:rsid w:val="00A05586"/>
    <w:rsid w:val="00A06515"/>
    <w:rsid w:val="00A127F5"/>
    <w:rsid w:val="00A139A6"/>
    <w:rsid w:val="00A13E8B"/>
    <w:rsid w:val="00A241E5"/>
    <w:rsid w:val="00A254D1"/>
    <w:rsid w:val="00A26DF6"/>
    <w:rsid w:val="00A31A5D"/>
    <w:rsid w:val="00A366C9"/>
    <w:rsid w:val="00A4082C"/>
    <w:rsid w:val="00A457AA"/>
    <w:rsid w:val="00A7427D"/>
    <w:rsid w:val="00A865AE"/>
    <w:rsid w:val="00A9264D"/>
    <w:rsid w:val="00A92728"/>
    <w:rsid w:val="00A95507"/>
    <w:rsid w:val="00AA682D"/>
    <w:rsid w:val="00AA76BD"/>
    <w:rsid w:val="00AB193B"/>
    <w:rsid w:val="00AB6C53"/>
    <w:rsid w:val="00AD4A12"/>
    <w:rsid w:val="00AD7D96"/>
    <w:rsid w:val="00AE0B00"/>
    <w:rsid w:val="00AE58D6"/>
    <w:rsid w:val="00AE6865"/>
    <w:rsid w:val="00AE7624"/>
    <w:rsid w:val="00AF1650"/>
    <w:rsid w:val="00AF238E"/>
    <w:rsid w:val="00AF39F4"/>
    <w:rsid w:val="00AF4E5F"/>
    <w:rsid w:val="00AF4FEE"/>
    <w:rsid w:val="00B00A02"/>
    <w:rsid w:val="00B0422D"/>
    <w:rsid w:val="00B11F23"/>
    <w:rsid w:val="00B1778F"/>
    <w:rsid w:val="00B41A66"/>
    <w:rsid w:val="00B56A2A"/>
    <w:rsid w:val="00B6094D"/>
    <w:rsid w:val="00B71084"/>
    <w:rsid w:val="00B82ECF"/>
    <w:rsid w:val="00B839C1"/>
    <w:rsid w:val="00B85A28"/>
    <w:rsid w:val="00B91A32"/>
    <w:rsid w:val="00B934A2"/>
    <w:rsid w:val="00B95DCA"/>
    <w:rsid w:val="00BA020A"/>
    <w:rsid w:val="00BA71F4"/>
    <w:rsid w:val="00BA7519"/>
    <w:rsid w:val="00BB04DB"/>
    <w:rsid w:val="00BB0D1E"/>
    <w:rsid w:val="00BB36BA"/>
    <w:rsid w:val="00BC6286"/>
    <w:rsid w:val="00BD067D"/>
    <w:rsid w:val="00BD0CFB"/>
    <w:rsid w:val="00BD1952"/>
    <w:rsid w:val="00BE2732"/>
    <w:rsid w:val="00BF1201"/>
    <w:rsid w:val="00BF15B9"/>
    <w:rsid w:val="00BF5669"/>
    <w:rsid w:val="00C017AB"/>
    <w:rsid w:val="00C0303C"/>
    <w:rsid w:val="00C14058"/>
    <w:rsid w:val="00C14A44"/>
    <w:rsid w:val="00C1576C"/>
    <w:rsid w:val="00C26480"/>
    <w:rsid w:val="00C30663"/>
    <w:rsid w:val="00C343A3"/>
    <w:rsid w:val="00C3460B"/>
    <w:rsid w:val="00C414F8"/>
    <w:rsid w:val="00C4384A"/>
    <w:rsid w:val="00C515D6"/>
    <w:rsid w:val="00C56263"/>
    <w:rsid w:val="00C56E63"/>
    <w:rsid w:val="00C62576"/>
    <w:rsid w:val="00C731A9"/>
    <w:rsid w:val="00CA6081"/>
    <w:rsid w:val="00CA6AA6"/>
    <w:rsid w:val="00CB74EF"/>
    <w:rsid w:val="00CC0977"/>
    <w:rsid w:val="00CC665B"/>
    <w:rsid w:val="00CD380E"/>
    <w:rsid w:val="00CD51E7"/>
    <w:rsid w:val="00D04AF0"/>
    <w:rsid w:val="00D20E0F"/>
    <w:rsid w:val="00D22061"/>
    <w:rsid w:val="00D25FE6"/>
    <w:rsid w:val="00D45398"/>
    <w:rsid w:val="00D46077"/>
    <w:rsid w:val="00D46338"/>
    <w:rsid w:val="00D534E0"/>
    <w:rsid w:val="00D7552A"/>
    <w:rsid w:val="00D77FD7"/>
    <w:rsid w:val="00D81DC8"/>
    <w:rsid w:val="00D87D71"/>
    <w:rsid w:val="00D938C0"/>
    <w:rsid w:val="00D943A3"/>
    <w:rsid w:val="00D9452F"/>
    <w:rsid w:val="00D956C2"/>
    <w:rsid w:val="00D95905"/>
    <w:rsid w:val="00DB2F93"/>
    <w:rsid w:val="00DB35E0"/>
    <w:rsid w:val="00DC51B8"/>
    <w:rsid w:val="00DC7462"/>
    <w:rsid w:val="00DE3511"/>
    <w:rsid w:val="00DE696F"/>
    <w:rsid w:val="00DF00F1"/>
    <w:rsid w:val="00DF28B9"/>
    <w:rsid w:val="00DF3AD2"/>
    <w:rsid w:val="00E05007"/>
    <w:rsid w:val="00E202F3"/>
    <w:rsid w:val="00E2313C"/>
    <w:rsid w:val="00E443C2"/>
    <w:rsid w:val="00E4506E"/>
    <w:rsid w:val="00E47339"/>
    <w:rsid w:val="00E516E1"/>
    <w:rsid w:val="00E522A1"/>
    <w:rsid w:val="00E542EE"/>
    <w:rsid w:val="00E57051"/>
    <w:rsid w:val="00E9680A"/>
    <w:rsid w:val="00EA34E4"/>
    <w:rsid w:val="00EA71B0"/>
    <w:rsid w:val="00EB0BD8"/>
    <w:rsid w:val="00EB47AC"/>
    <w:rsid w:val="00EC1BB7"/>
    <w:rsid w:val="00EC76F7"/>
    <w:rsid w:val="00ED5ACF"/>
    <w:rsid w:val="00EE1E34"/>
    <w:rsid w:val="00EE5FBD"/>
    <w:rsid w:val="00EF7359"/>
    <w:rsid w:val="00F23977"/>
    <w:rsid w:val="00F246B6"/>
    <w:rsid w:val="00F32E5C"/>
    <w:rsid w:val="00F40C11"/>
    <w:rsid w:val="00F4620E"/>
    <w:rsid w:val="00F65DC9"/>
    <w:rsid w:val="00F81577"/>
    <w:rsid w:val="00F81BA6"/>
    <w:rsid w:val="00F8674D"/>
    <w:rsid w:val="00F86C9F"/>
    <w:rsid w:val="00F931D7"/>
    <w:rsid w:val="00F96B9D"/>
    <w:rsid w:val="00F96BBA"/>
    <w:rsid w:val="00FA22F2"/>
    <w:rsid w:val="00FA32C4"/>
    <w:rsid w:val="00FA7EED"/>
    <w:rsid w:val="00FB20D6"/>
    <w:rsid w:val="00FB6C03"/>
    <w:rsid w:val="00FC144F"/>
    <w:rsid w:val="00FC3B6B"/>
    <w:rsid w:val="00FC46CD"/>
    <w:rsid w:val="00FC70D5"/>
    <w:rsid w:val="00FD1571"/>
    <w:rsid w:val="00FD2267"/>
    <w:rsid w:val="00FD6014"/>
    <w:rsid w:val="00FE0154"/>
    <w:rsid w:val="00FE6BB8"/>
    <w:rsid w:val="00FF28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table" w:styleId="TableGrid">
    <w:name w:val="Table Grid"/>
    <w:basedOn w:val="TableNormal"/>
    <w:uiPriority w:val="59"/>
    <w:rsid w:val="00DE69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qFormat/>
    <w:rsid w:val="00326124"/>
    <w:rPr>
      <w:i/>
      <w:iCs/>
    </w:rPr>
  </w:style>
</w:styles>
</file>

<file path=word/webSettings.xml><?xml version="1.0" encoding="utf-8"?>
<w:webSettings xmlns:r="http://schemas.openxmlformats.org/officeDocument/2006/relationships" xmlns:w="http://schemas.openxmlformats.org/wordprocessingml/2006/main">
  <w:divs>
    <w:div w:id="31544827">
      <w:bodyDiv w:val="1"/>
      <w:marLeft w:val="0"/>
      <w:marRight w:val="0"/>
      <w:marTop w:val="0"/>
      <w:marBottom w:val="0"/>
      <w:divBdr>
        <w:top w:val="none" w:sz="0" w:space="0" w:color="auto"/>
        <w:left w:val="none" w:sz="0" w:space="0" w:color="auto"/>
        <w:bottom w:val="none" w:sz="0" w:space="0" w:color="auto"/>
        <w:right w:val="none" w:sz="0" w:space="0" w:color="auto"/>
      </w:divBdr>
    </w:div>
    <w:div w:id="899906337">
      <w:bodyDiv w:val="1"/>
      <w:marLeft w:val="0"/>
      <w:marRight w:val="0"/>
      <w:marTop w:val="0"/>
      <w:marBottom w:val="0"/>
      <w:divBdr>
        <w:top w:val="none" w:sz="0" w:space="0" w:color="auto"/>
        <w:left w:val="none" w:sz="0" w:space="0" w:color="auto"/>
        <w:bottom w:val="none" w:sz="0" w:space="0" w:color="auto"/>
        <w:right w:val="none" w:sz="0" w:space="0" w:color="auto"/>
      </w:divBdr>
      <w:divsChild>
        <w:div w:id="948776217">
          <w:marLeft w:val="547"/>
          <w:marRight w:val="0"/>
          <w:marTop w:val="144"/>
          <w:marBottom w:val="0"/>
          <w:divBdr>
            <w:top w:val="none" w:sz="0" w:space="0" w:color="auto"/>
            <w:left w:val="none" w:sz="0" w:space="0" w:color="auto"/>
            <w:bottom w:val="none" w:sz="0" w:space="0" w:color="auto"/>
            <w:right w:val="none" w:sz="0" w:space="0" w:color="auto"/>
          </w:divBdr>
        </w:div>
      </w:divsChild>
    </w:div>
    <w:div w:id="1043947935">
      <w:bodyDiv w:val="1"/>
      <w:marLeft w:val="0"/>
      <w:marRight w:val="0"/>
      <w:marTop w:val="0"/>
      <w:marBottom w:val="0"/>
      <w:divBdr>
        <w:top w:val="none" w:sz="0" w:space="0" w:color="auto"/>
        <w:left w:val="none" w:sz="0" w:space="0" w:color="auto"/>
        <w:bottom w:val="none" w:sz="0" w:space="0" w:color="auto"/>
        <w:right w:val="none" w:sz="0" w:space="0" w:color="auto"/>
      </w:divBdr>
    </w:div>
    <w:div w:id="1056588377">
      <w:bodyDiv w:val="1"/>
      <w:marLeft w:val="0"/>
      <w:marRight w:val="0"/>
      <w:marTop w:val="0"/>
      <w:marBottom w:val="0"/>
      <w:divBdr>
        <w:top w:val="none" w:sz="0" w:space="0" w:color="auto"/>
        <w:left w:val="none" w:sz="0" w:space="0" w:color="auto"/>
        <w:bottom w:val="none" w:sz="0" w:space="0" w:color="auto"/>
        <w:right w:val="none" w:sz="0" w:space="0" w:color="auto"/>
      </w:divBdr>
    </w:div>
    <w:div w:id="1105730996">
      <w:bodyDiv w:val="1"/>
      <w:marLeft w:val="0"/>
      <w:marRight w:val="0"/>
      <w:marTop w:val="0"/>
      <w:marBottom w:val="0"/>
      <w:divBdr>
        <w:top w:val="none" w:sz="0" w:space="0" w:color="auto"/>
        <w:left w:val="none" w:sz="0" w:space="0" w:color="auto"/>
        <w:bottom w:val="none" w:sz="0" w:space="0" w:color="auto"/>
        <w:right w:val="none" w:sz="0" w:space="0" w:color="auto"/>
      </w:divBdr>
      <w:divsChild>
        <w:div w:id="242179961">
          <w:marLeft w:val="547"/>
          <w:marRight w:val="0"/>
          <w:marTop w:val="154"/>
          <w:marBottom w:val="0"/>
          <w:divBdr>
            <w:top w:val="none" w:sz="0" w:space="0" w:color="auto"/>
            <w:left w:val="none" w:sz="0" w:space="0" w:color="auto"/>
            <w:bottom w:val="none" w:sz="0" w:space="0" w:color="auto"/>
            <w:right w:val="none" w:sz="0" w:space="0" w:color="auto"/>
          </w:divBdr>
        </w:div>
      </w:divsChild>
    </w:div>
    <w:div w:id="1139419326">
      <w:bodyDiv w:val="1"/>
      <w:marLeft w:val="0"/>
      <w:marRight w:val="0"/>
      <w:marTop w:val="0"/>
      <w:marBottom w:val="0"/>
      <w:divBdr>
        <w:top w:val="none" w:sz="0" w:space="0" w:color="auto"/>
        <w:left w:val="none" w:sz="0" w:space="0" w:color="auto"/>
        <w:bottom w:val="none" w:sz="0" w:space="0" w:color="auto"/>
        <w:right w:val="none" w:sz="0" w:space="0" w:color="auto"/>
      </w:divBdr>
    </w:div>
    <w:div w:id="1248463873">
      <w:bodyDiv w:val="1"/>
      <w:marLeft w:val="0"/>
      <w:marRight w:val="0"/>
      <w:marTop w:val="0"/>
      <w:marBottom w:val="0"/>
      <w:divBdr>
        <w:top w:val="none" w:sz="0" w:space="0" w:color="auto"/>
        <w:left w:val="none" w:sz="0" w:space="0" w:color="auto"/>
        <w:bottom w:val="none" w:sz="0" w:space="0" w:color="auto"/>
        <w:right w:val="none" w:sz="0" w:space="0" w:color="auto"/>
      </w:divBdr>
      <w:divsChild>
        <w:div w:id="1703554106">
          <w:marLeft w:val="547"/>
          <w:marRight w:val="0"/>
          <w:marTop w:val="154"/>
          <w:marBottom w:val="0"/>
          <w:divBdr>
            <w:top w:val="none" w:sz="0" w:space="0" w:color="auto"/>
            <w:left w:val="none" w:sz="0" w:space="0" w:color="auto"/>
            <w:bottom w:val="none" w:sz="0" w:space="0" w:color="auto"/>
            <w:right w:val="none" w:sz="0" w:space="0" w:color="auto"/>
          </w:divBdr>
        </w:div>
      </w:divsChild>
    </w:div>
    <w:div w:id="200415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2E11E-9D41-47F6-B3DB-C90C58540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3719</Words>
  <Characters>21203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24873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2</cp:revision>
  <cp:lastPrinted>2013-10-10T08:48:00Z</cp:lastPrinted>
  <dcterms:created xsi:type="dcterms:W3CDTF">2014-02-05T11:07:00Z</dcterms:created>
  <dcterms:modified xsi:type="dcterms:W3CDTF">2014-02-05T11:07:00Z</dcterms:modified>
</cp:coreProperties>
</file>