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395594" w:rsidRDefault="008E2199" w:rsidP="0013037D">
      <w:pPr>
        <w:jc w:val="both"/>
      </w:pPr>
    </w:p>
    <w:p w:rsidR="0061515F" w:rsidRPr="00395594" w:rsidRDefault="0061515F" w:rsidP="0013037D">
      <w:pPr>
        <w:jc w:val="both"/>
      </w:pPr>
    </w:p>
    <w:p w:rsidR="0061515F" w:rsidRPr="00395594" w:rsidRDefault="0061515F" w:rsidP="0013037D">
      <w:pPr>
        <w:jc w:val="both"/>
      </w:pPr>
    </w:p>
    <w:p w:rsidR="0061515F" w:rsidRPr="00395594" w:rsidRDefault="0061515F" w:rsidP="0013037D">
      <w:pPr>
        <w:jc w:val="both"/>
      </w:pPr>
    </w:p>
    <w:p w:rsidR="0061515F" w:rsidRPr="00395594" w:rsidRDefault="0061515F" w:rsidP="0013037D">
      <w:pPr>
        <w:jc w:val="both"/>
      </w:pPr>
    </w:p>
    <w:p w:rsidR="0061515F" w:rsidRPr="00395594" w:rsidRDefault="00395594" w:rsidP="0013037D">
      <w:pPr>
        <w:jc w:val="both"/>
      </w:pPr>
      <w:r>
        <w:t xml:space="preserve">19 April </w:t>
      </w:r>
      <w:r w:rsidR="00C539B8" w:rsidRPr="00395594">
        <w:t>2015</w:t>
      </w:r>
    </w:p>
    <w:p w:rsidR="002E49D1" w:rsidRPr="00395594" w:rsidRDefault="002E49D1" w:rsidP="0013037D">
      <w:pPr>
        <w:jc w:val="both"/>
        <w:rPr>
          <w:b/>
          <w:u w:val="single"/>
        </w:rPr>
      </w:pPr>
    </w:p>
    <w:p w:rsidR="0061515F" w:rsidRPr="00395594" w:rsidRDefault="0061515F" w:rsidP="0013037D">
      <w:pPr>
        <w:jc w:val="both"/>
        <w:rPr>
          <w:i/>
          <w:u w:val="single"/>
        </w:rPr>
      </w:pPr>
      <w:r w:rsidRPr="00395594">
        <w:rPr>
          <w:b/>
          <w:u w:val="single"/>
        </w:rPr>
        <w:t>MOSH TASK FORCE CIRCULAR NO</w:t>
      </w:r>
      <w:r w:rsidRPr="00AC3957">
        <w:rPr>
          <w:b/>
          <w:u w:val="single"/>
        </w:rPr>
        <w:t xml:space="preserve">. </w:t>
      </w:r>
      <w:r w:rsidR="00AC3957" w:rsidRPr="00AC3957">
        <w:rPr>
          <w:b/>
          <w:u w:val="single"/>
        </w:rPr>
        <w:t>10</w:t>
      </w:r>
      <w:r w:rsidR="004152CD" w:rsidRPr="00AC3957">
        <w:rPr>
          <w:b/>
          <w:u w:val="single"/>
        </w:rPr>
        <w:t>/1</w:t>
      </w:r>
      <w:r w:rsidR="00AA7728" w:rsidRPr="00AC3957">
        <w:rPr>
          <w:b/>
          <w:u w:val="single"/>
        </w:rPr>
        <w:t>5</w:t>
      </w:r>
    </w:p>
    <w:p w:rsidR="0061515F" w:rsidRPr="00395594" w:rsidRDefault="0061515F" w:rsidP="0013037D">
      <w:pPr>
        <w:jc w:val="both"/>
        <w:rPr>
          <w:i/>
        </w:rPr>
      </w:pPr>
      <w:r w:rsidRPr="00395594">
        <w:rPr>
          <w:i/>
        </w:rPr>
        <w:t>(For Approval)</w:t>
      </w:r>
    </w:p>
    <w:p w:rsidR="0061515F" w:rsidRPr="00395594" w:rsidRDefault="0061515F" w:rsidP="0013037D">
      <w:pPr>
        <w:jc w:val="both"/>
      </w:pPr>
      <w:r w:rsidRPr="00395594">
        <w:t>…………………………………………………………………………………………..</w:t>
      </w:r>
    </w:p>
    <w:p w:rsidR="00743887" w:rsidRPr="00395594" w:rsidRDefault="0061515F" w:rsidP="0013037D">
      <w:pPr>
        <w:autoSpaceDE w:val="0"/>
        <w:autoSpaceDN w:val="0"/>
        <w:adjustRightInd w:val="0"/>
        <w:jc w:val="both"/>
        <w:rPr>
          <w:b/>
          <w:color w:val="000000" w:themeColor="text1"/>
        </w:rPr>
      </w:pPr>
      <w:r w:rsidRPr="00395594">
        <w:rPr>
          <w:b/>
        </w:rPr>
        <w:t xml:space="preserve">MINUTES OF THE MOSH TASK FORCE MEETING HELD ON </w:t>
      </w:r>
      <w:r w:rsidR="00D3510B" w:rsidRPr="00395594">
        <w:rPr>
          <w:b/>
        </w:rPr>
        <w:t xml:space="preserve">19 </w:t>
      </w:r>
      <w:r w:rsidR="00395594">
        <w:rPr>
          <w:b/>
        </w:rPr>
        <w:t>APRIL</w:t>
      </w:r>
      <w:r w:rsidR="00395594" w:rsidRPr="00395594">
        <w:rPr>
          <w:b/>
        </w:rPr>
        <w:t xml:space="preserve"> </w:t>
      </w:r>
      <w:r w:rsidR="00C539B8" w:rsidRPr="00395594">
        <w:rPr>
          <w:b/>
        </w:rPr>
        <w:t>2015</w:t>
      </w:r>
      <w:r w:rsidR="009B0FD0" w:rsidRPr="00395594">
        <w:rPr>
          <w:b/>
        </w:rPr>
        <w:t xml:space="preserve"> </w:t>
      </w:r>
      <w:r w:rsidR="003826B3" w:rsidRPr="00395594">
        <w:rPr>
          <w:b/>
        </w:rPr>
        <w:t>AT</w:t>
      </w:r>
      <w:r w:rsidR="00C539B8" w:rsidRPr="00395594">
        <w:rPr>
          <w:b/>
        </w:rPr>
        <w:t xml:space="preserve"> </w:t>
      </w:r>
      <w:r w:rsidRPr="00395594">
        <w:rPr>
          <w:b/>
          <w:color w:val="000000" w:themeColor="text1"/>
        </w:rPr>
        <w:t xml:space="preserve">7:30 </w:t>
      </w:r>
      <w:r w:rsidR="00743887" w:rsidRPr="00395594">
        <w:rPr>
          <w:b/>
          <w:color w:val="000000" w:themeColor="text1"/>
        </w:rPr>
        <w:t xml:space="preserve">AT </w:t>
      </w:r>
      <w:r w:rsidR="00791ECB" w:rsidRPr="00395594">
        <w:rPr>
          <w:b/>
          <w:color w:val="000000" w:themeColor="text1"/>
        </w:rPr>
        <w:t>ROOM 606, CHAMBER OF MINES BUILDING</w:t>
      </w:r>
    </w:p>
    <w:p w:rsidR="002E49D1" w:rsidRPr="00395594" w:rsidRDefault="004F247E" w:rsidP="0013037D">
      <w:pPr>
        <w:jc w:val="both"/>
        <w:rPr>
          <w:b/>
        </w:rPr>
      </w:pPr>
      <w:r w:rsidRPr="00395594">
        <w:rPr>
          <w:b/>
        </w:rPr>
        <w:t>_________________________________________________________________________________________</w:t>
      </w:r>
    </w:p>
    <w:p w:rsidR="008C1C0A" w:rsidRDefault="0013721B" w:rsidP="0013037D">
      <w:pPr>
        <w:ind w:right="-180"/>
        <w:jc w:val="both"/>
      </w:pPr>
      <w:r w:rsidRPr="00395594">
        <w:rPr>
          <w:b/>
        </w:rPr>
        <w:t>Present:</w:t>
      </w:r>
      <w:r w:rsidR="004F247E" w:rsidRPr="00395594">
        <w:rPr>
          <w:b/>
        </w:rPr>
        <w:t xml:space="preserve"> </w:t>
      </w:r>
      <w:r w:rsidRPr="00395594">
        <w:t>Mr. S Malatji</w:t>
      </w:r>
      <w:r w:rsidR="004F247E" w:rsidRPr="00395594">
        <w:t xml:space="preserve"> (</w:t>
      </w:r>
      <w:r w:rsidRPr="00395594">
        <w:t>Chairperson</w:t>
      </w:r>
      <w:r w:rsidR="004F247E" w:rsidRPr="00395594">
        <w:t>)</w:t>
      </w:r>
      <w:r w:rsidR="008C1C0A" w:rsidRPr="00395594">
        <w:t xml:space="preserve">, </w:t>
      </w:r>
      <w:r w:rsidR="006E50D2" w:rsidRPr="00395594">
        <w:t xml:space="preserve">Mr. P </w:t>
      </w:r>
      <w:proofErr w:type="spellStart"/>
      <w:r w:rsidR="006E50D2" w:rsidRPr="00395594">
        <w:t>Langa</w:t>
      </w:r>
      <w:proofErr w:type="spellEnd"/>
      <w:r w:rsidR="004F247E" w:rsidRPr="00395594">
        <w:t xml:space="preserve"> (</w:t>
      </w:r>
      <w:proofErr w:type="spellStart"/>
      <w:r w:rsidR="006E50D2" w:rsidRPr="00395594">
        <w:t>Exxaro</w:t>
      </w:r>
      <w:proofErr w:type="spellEnd"/>
      <w:r w:rsidR="004F247E" w:rsidRPr="00395594">
        <w:t>)</w:t>
      </w:r>
      <w:r w:rsidR="008C1C0A" w:rsidRPr="00395594">
        <w:t xml:space="preserve">, </w:t>
      </w:r>
      <w:r w:rsidR="005E329E" w:rsidRPr="00395594">
        <w:t xml:space="preserve">Mr. I </w:t>
      </w:r>
      <w:proofErr w:type="spellStart"/>
      <w:r w:rsidR="005E329E" w:rsidRPr="00395594">
        <w:t>Goolam</w:t>
      </w:r>
      <w:proofErr w:type="spellEnd"/>
      <w:r w:rsidR="005E329E" w:rsidRPr="00395594">
        <w:t xml:space="preserve"> (Lonmin), Mr. N Fernandez (Impala Platinum), </w:t>
      </w:r>
      <w:r w:rsidR="00395594" w:rsidRPr="00395594">
        <w:t xml:space="preserve">Ms. Yolanda </w:t>
      </w:r>
      <w:proofErr w:type="spellStart"/>
      <w:r w:rsidR="00395594" w:rsidRPr="00395594">
        <w:t>Grobbelaar</w:t>
      </w:r>
      <w:proofErr w:type="spellEnd"/>
      <w:r w:rsidR="00395594" w:rsidRPr="00395594">
        <w:t xml:space="preserve"> (Murray &amp; Roberts)</w:t>
      </w:r>
      <w:r w:rsidR="005E329E" w:rsidRPr="00395594">
        <w:t xml:space="preserve"> </w:t>
      </w:r>
    </w:p>
    <w:p w:rsidR="00395594" w:rsidRPr="00395594" w:rsidRDefault="00395594" w:rsidP="0013037D">
      <w:pPr>
        <w:ind w:right="-180"/>
        <w:jc w:val="both"/>
      </w:pPr>
    </w:p>
    <w:p w:rsidR="001720CE" w:rsidRPr="00395594" w:rsidRDefault="0013721B" w:rsidP="0013037D">
      <w:pPr>
        <w:jc w:val="both"/>
      </w:pPr>
      <w:r w:rsidRPr="00395594">
        <w:rPr>
          <w:b/>
        </w:rPr>
        <w:t>Chamber Officials</w:t>
      </w:r>
      <w:r w:rsidRPr="00395594">
        <w:t xml:space="preserve">: </w:t>
      </w:r>
      <w:r w:rsidR="00F43673" w:rsidRPr="00395594">
        <w:t>Dr. A Banyini</w:t>
      </w:r>
      <w:r w:rsidR="004F247E" w:rsidRPr="00395594">
        <w:t xml:space="preserve"> (</w:t>
      </w:r>
      <w:r w:rsidR="00F43673" w:rsidRPr="00395594">
        <w:t>Dust Adoption Team Specialist</w:t>
      </w:r>
      <w:r w:rsidR="004F247E" w:rsidRPr="00395594">
        <w:t xml:space="preserve">), </w:t>
      </w:r>
      <w:r w:rsidR="00F43673" w:rsidRPr="00395594">
        <w:t>Mr. K Blomerus</w:t>
      </w:r>
      <w:r w:rsidR="004F247E" w:rsidRPr="00395594">
        <w:t xml:space="preserve"> (</w:t>
      </w:r>
      <w:r w:rsidR="00F43673" w:rsidRPr="00395594">
        <w:t>MOSH T&amp;M Team</w:t>
      </w:r>
      <w:r w:rsidR="004F247E" w:rsidRPr="00395594">
        <w:t xml:space="preserve">), </w:t>
      </w:r>
      <w:proofErr w:type="spellStart"/>
      <w:r w:rsidR="008C1C0A" w:rsidRPr="00395594">
        <w:t>Mr</w:t>
      </w:r>
      <w:proofErr w:type="spellEnd"/>
      <w:r w:rsidR="008C1C0A" w:rsidRPr="00395594">
        <w:t xml:space="preserve"> C Legodi</w:t>
      </w:r>
      <w:r w:rsidR="004F247E" w:rsidRPr="00395594">
        <w:t xml:space="preserve"> (</w:t>
      </w:r>
      <w:r w:rsidR="008C1C0A" w:rsidRPr="00395594">
        <w:t>Adoption Specialist FOG</w:t>
      </w:r>
      <w:r w:rsidR="004F247E" w:rsidRPr="00395594">
        <w:t xml:space="preserve">), </w:t>
      </w:r>
      <w:proofErr w:type="spellStart"/>
      <w:r w:rsidR="001720CE" w:rsidRPr="00395594">
        <w:t>Ms</w:t>
      </w:r>
      <w:proofErr w:type="spellEnd"/>
      <w:r w:rsidR="001720CE" w:rsidRPr="00395594">
        <w:t xml:space="preserve"> L Masilo</w:t>
      </w:r>
      <w:r w:rsidR="004F247E" w:rsidRPr="00395594">
        <w:t xml:space="preserve"> (M&amp;E Specialist), </w:t>
      </w:r>
      <w:r w:rsidR="00645945" w:rsidRPr="00395594">
        <w:t>Mr. B Mongoma</w:t>
      </w:r>
      <w:r w:rsidR="004F247E" w:rsidRPr="00395594">
        <w:t xml:space="preserve"> (</w:t>
      </w:r>
      <w:proofErr w:type="spellStart"/>
      <w:r w:rsidR="008C1C0A" w:rsidRPr="00395594">
        <w:t>CoM</w:t>
      </w:r>
      <w:proofErr w:type="spellEnd"/>
      <w:r w:rsidR="008C1C0A" w:rsidRPr="00395594">
        <w:t xml:space="preserve"> </w:t>
      </w:r>
      <w:r w:rsidR="00645945" w:rsidRPr="00395594">
        <w:t>Health Department</w:t>
      </w:r>
      <w:r w:rsidR="004F247E" w:rsidRPr="00395594">
        <w:t xml:space="preserve">), </w:t>
      </w:r>
      <w:r w:rsidR="00F43673" w:rsidRPr="00395594">
        <w:t>Ms. R Muller</w:t>
      </w:r>
      <w:r w:rsidR="004F247E" w:rsidRPr="00395594">
        <w:t xml:space="preserve"> (</w:t>
      </w:r>
      <w:proofErr w:type="spellStart"/>
      <w:r w:rsidR="00F43673" w:rsidRPr="00395594">
        <w:t>Behaviour</w:t>
      </w:r>
      <w:proofErr w:type="spellEnd"/>
      <w:r w:rsidR="00F43673" w:rsidRPr="00395594">
        <w:t xml:space="preserve"> Change </w:t>
      </w:r>
      <w:r w:rsidR="004F247E" w:rsidRPr="00395594">
        <w:t>Consultant), Mr. H Storbeck (</w:t>
      </w:r>
      <w:r w:rsidRPr="00395594">
        <w:t>MOSH T&amp;M Team</w:t>
      </w:r>
      <w:r w:rsidR="004F247E" w:rsidRPr="00395594">
        <w:t xml:space="preserve">), </w:t>
      </w:r>
      <w:r w:rsidRPr="00395594">
        <w:t>Mr. A van Zyl</w:t>
      </w:r>
      <w:r w:rsidR="004F247E" w:rsidRPr="00395594">
        <w:t xml:space="preserve"> (</w:t>
      </w:r>
      <w:r w:rsidRPr="00395594">
        <w:t>MOSH FoG Team</w:t>
      </w:r>
      <w:r w:rsidR="004F247E" w:rsidRPr="00395594">
        <w:t xml:space="preserve">)], </w:t>
      </w:r>
      <w:r w:rsidR="001720CE" w:rsidRPr="00395594">
        <w:t xml:space="preserve">Mr. D. </w:t>
      </w:r>
      <w:proofErr w:type="spellStart"/>
      <w:r w:rsidR="001720CE" w:rsidRPr="00395594">
        <w:t>vd</w:t>
      </w:r>
      <w:proofErr w:type="spellEnd"/>
      <w:r w:rsidR="001720CE" w:rsidRPr="00395594">
        <w:t xml:space="preserve"> Merwe</w:t>
      </w:r>
      <w:r w:rsidR="004F247E" w:rsidRPr="00395594">
        <w:t xml:space="preserve"> (</w:t>
      </w:r>
      <w:r w:rsidR="001720CE" w:rsidRPr="00395594">
        <w:t>MOSH T&amp;M Team</w:t>
      </w:r>
      <w:r w:rsidR="004F247E" w:rsidRPr="00395594">
        <w:t>).</w:t>
      </w:r>
      <w:r w:rsidR="0007766C" w:rsidRPr="00395594">
        <w:t xml:space="preserve"> Mr. D Adams (MOSH FoG Team), Dr. Balfour-</w:t>
      </w:r>
      <w:proofErr w:type="spellStart"/>
      <w:r w:rsidR="0007766C" w:rsidRPr="00395594">
        <w:t>Kaipa</w:t>
      </w:r>
      <w:proofErr w:type="spellEnd"/>
      <w:r w:rsidR="0007766C" w:rsidRPr="00395594">
        <w:t xml:space="preserve"> (</w:t>
      </w:r>
      <w:proofErr w:type="spellStart"/>
      <w:r w:rsidR="0007766C" w:rsidRPr="00395594">
        <w:t>CoM</w:t>
      </w:r>
      <w:proofErr w:type="spellEnd"/>
      <w:r w:rsidR="0007766C" w:rsidRPr="00395594">
        <w:t xml:space="preserve"> Health Department),</w:t>
      </w:r>
      <w:r w:rsidR="005E329E" w:rsidRPr="00395594">
        <w:t xml:space="preserve"> Mr. J de Beer (MOSH Noise Team), Mr. H Gumede</w:t>
      </w:r>
      <w:r w:rsidR="005E329E" w:rsidRPr="00395594">
        <w:tab/>
        <w:t>(Noise Adoption Team Specialist)</w:t>
      </w:r>
      <w:r w:rsidR="00AC3957">
        <w:t>.</w:t>
      </w:r>
    </w:p>
    <w:p w:rsidR="008C1C0A" w:rsidRPr="00395594" w:rsidRDefault="008C1C0A" w:rsidP="0013037D">
      <w:pPr>
        <w:jc w:val="both"/>
        <w:rPr>
          <w:b/>
        </w:rPr>
      </w:pPr>
    </w:p>
    <w:p w:rsidR="006E50D2" w:rsidRPr="00395594" w:rsidRDefault="0013721B" w:rsidP="0013037D">
      <w:pPr>
        <w:jc w:val="both"/>
      </w:pPr>
      <w:r w:rsidRPr="00395594">
        <w:rPr>
          <w:b/>
        </w:rPr>
        <w:t>Apologies:</w:t>
      </w:r>
      <w:r w:rsidR="004F247E" w:rsidRPr="00395594">
        <w:rPr>
          <w:b/>
        </w:rPr>
        <w:t xml:space="preserve"> </w:t>
      </w:r>
      <w:r w:rsidR="004E098A" w:rsidRPr="00395594">
        <w:t>Mr.</w:t>
      </w:r>
      <w:r w:rsidR="005E329E" w:rsidRPr="00395594">
        <w:t xml:space="preserve"> C </w:t>
      </w:r>
      <w:proofErr w:type="spellStart"/>
      <w:r w:rsidR="005E329E" w:rsidRPr="00395594">
        <w:t>Viljoen</w:t>
      </w:r>
      <w:proofErr w:type="spellEnd"/>
      <w:r w:rsidR="005E329E" w:rsidRPr="00395594">
        <w:t xml:space="preserve"> (Lonmin),  Mr. H Rex (AngloGold Ashanti), Ms. K </w:t>
      </w:r>
      <w:proofErr w:type="spellStart"/>
      <w:r w:rsidR="005E329E" w:rsidRPr="00395594">
        <w:t>Geerthsen</w:t>
      </w:r>
      <w:proofErr w:type="spellEnd"/>
      <w:r w:rsidR="005E329E" w:rsidRPr="00395594">
        <w:t xml:space="preserve"> (</w:t>
      </w:r>
      <w:proofErr w:type="spellStart"/>
      <w:r w:rsidR="005E329E" w:rsidRPr="00395594">
        <w:t>Kumba</w:t>
      </w:r>
      <w:proofErr w:type="spellEnd"/>
      <w:r w:rsidR="005E329E" w:rsidRPr="00395594">
        <w:t xml:space="preserve"> Iron Ore - resigned), Mr. D Scott (Sibanye Gold), Mr. E </w:t>
      </w:r>
      <w:proofErr w:type="spellStart"/>
      <w:r w:rsidR="005E329E" w:rsidRPr="00395594">
        <w:t>Matlapeng</w:t>
      </w:r>
      <w:proofErr w:type="spellEnd"/>
      <w:r w:rsidR="005E329E" w:rsidRPr="00395594">
        <w:t xml:space="preserve"> (</w:t>
      </w:r>
      <w:proofErr w:type="spellStart"/>
      <w:r w:rsidR="005E329E" w:rsidRPr="00395594">
        <w:t>Goldfirleds</w:t>
      </w:r>
      <w:proofErr w:type="spellEnd"/>
      <w:r w:rsidR="005E329E" w:rsidRPr="00395594">
        <w:t xml:space="preserve">), Ms. Yolanda </w:t>
      </w:r>
      <w:proofErr w:type="spellStart"/>
      <w:r w:rsidR="005E329E" w:rsidRPr="00395594">
        <w:t>Combrink</w:t>
      </w:r>
      <w:proofErr w:type="spellEnd"/>
      <w:r w:rsidR="005E329E" w:rsidRPr="00395594">
        <w:t xml:space="preserve"> (Glencore Ferro Alloys), Mr. R Reed (Richards Bay Minerals), Mr. P </w:t>
      </w:r>
      <w:proofErr w:type="spellStart"/>
      <w:r w:rsidR="005E329E" w:rsidRPr="00395594">
        <w:t>Coetzer</w:t>
      </w:r>
      <w:proofErr w:type="spellEnd"/>
      <w:r w:rsidR="005E329E" w:rsidRPr="00395594">
        <w:t xml:space="preserve"> (Royal </w:t>
      </w:r>
      <w:proofErr w:type="spellStart"/>
      <w:r w:rsidR="005E329E" w:rsidRPr="00395594">
        <w:t>Bafokeng</w:t>
      </w:r>
      <w:proofErr w:type="spellEnd"/>
      <w:r w:rsidR="005E329E" w:rsidRPr="00395594">
        <w:t xml:space="preserve"> Platinum), Mr. T </w:t>
      </w:r>
      <w:proofErr w:type="spellStart"/>
      <w:r w:rsidR="005E329E" w:rsidRPr="00395594">
        <w:t>Gericke</w:t>
      </w:r>
      <w:proofErr w:type="spellEnd"/>
      <w:r w:rsidR="005E329E" w:rsidRPr="00395594">
        <w:t xml:space="preserve"> (</w:t>
      </w:r>
      <w:proofErr w:type="spellStart"/>
      <w:r w:rsidR="005E329E" w:rsidRPr="00395594">
        <w:t>Implats</w:t>
      </w:r>
      <w:proofErr w:type="spellEnd"/>
      <w:r w:rsidR="005E329E" w:rsidRPr="00395594">
        <w:t xml:space="preserve">),  Mr. J </w:t>
      </w:r>
      <w:proofErr w:type="spellStart"/>
      <w:r w:rsidR="005E329E" w:rsidRPr="00395594">
        <w:t>Matjila</w:t>
      </w:r>
      <w:proofErr w:type="spellEnd"/>
      <w:r w:rsidR="005E329E" w:rsidRPr="00395594">
        <w:t xml:space="preserve"> (</w:t>
      </w:r>
      <w:proofErr w:type="spellStart"/>
      <w:r w:rsidR="005E329E" w:rsidRPr="00395594">
        <w:t>Exxaro</w:t>
      </w:r>
      <w:proofErr w:type="spellEnd"/>
      <w:r w:rsidR="005E329E" w:rsidRPr="00395594">
        <w:t xml:space="preserve">), Dr. K </w:t>
      </w:r>
      <w:proofErr w:type="spellStart"/>
      <w:r w:rsidR="005E329E" w:rsidRPr="00395594">
        <w:t>Oosthuizen</w:t>
      </w:r>
      <w:proofErr w:type="spellEnd"/>
      <w:r w:rsidR="005E329E" w:rsidRPr="00395594">
        <w:t xml:space="preserve"> (Murray &amp; Roberts</w:t>
      </w:r>
      <w:r w:rsidR="00395594" w:rsidRPr="00395594">
        <w:t xml:space="preserve">), Mr. D Coutts (MOSH Noise Team), Mr. G. Pienaar (MOSH Dust Team). </w:t>
      </w:r>
      <w:r w:rsidR="004F247E" w:rsidRPr="00395594">
        <w:t xml:space="preserve"> </w:t>
      </w:r>
    </w:p>
    <w:p w:rsidR="00727B54" w:rsidRPr="00395594" w:rsidRDefault="004F247E" w:rsidP="0013037D">
      <w:pPr>
        <w:jc w:val="both"/>
      </w:pPr>
      <w:r w:rsidRPr="00395594">
        <w:t>_________________________________________________________________________________</w:t>
      </w:r>
    </w:p>
    <w:p w:rsidR="002E49D1" w:rsidRPr="00395594" w:rsidRDefault="002E49D1" w:rsidP="0013037D">
      <w:pPr>
        <w:ind w:right="-180"/>
        <w:jc w:val="both"/>
        <w:rPr>
          <w:b/>
          <w:highlight w:val="yellow"/>
        </w:rPr>
      </w:pPr>
    </w:p>
    <w:p w:rsidR="00EA35A2" w:rsidRPr="00395594" w:rsidRDefault="00326124" w:rsidP="00884BE3">
      <w:pPr>
        <w:numPr>
          <w:ilvl w:val="0"/>
          <w:numId w:val="1"/>
        </w:numPr>
        <w:ind w:left="709" w:hanging="709"/>
        <w:jc w:val="both"/>
        <w:rPr>
          <w:b/>
        </w:rPr>
      </w:pPr>
      <w:r w:rsidRPr="007570E0">
        <w:rPr>
          <w:b/>
        </w:rPr>
        <w:t>WELCOME</w:t>
      </w:r>
      <w:r w:rsidR="007C48FB" w:rsidRPr="007570E0">
        <w:rPr>
          <w:b/>
        </w:rPr>
        <w:t xml:space="preserve"> AND APOLOGIES</w:t>
      </w:r>
      <w:r w:rsidR="00EA35A2" w:rsidRPr="00395594">
        <w:rPr>
          <w:b/>
        </w:rPr>
        <w:t xml:space="preserve">, </w:t>
      </w:r>
    </w:p>
    <w:p w:rsidR="00F43350" w:rsidRPr="00395594" w:rsidRDefault="00326124" w:rsidP="00884BE3">
      <w:pPr>
        <w:jc w:val="both"/>
      </w:pPr>
      <w:r w:rsidRPr="00395594">
        <w:t>The Chairperson welcomed all to the</w:t>
      </w:r>
      <w:r w:rsidR="002D2925">
        <w:t xml:space="preserve"> meeting and </w:t>
      </w:r>
      <w:r w:rsidR="000D09CF" w:rsidRPr="00395594">
        <w:t xml:space="preserve">explained the Chamber’s emergency procedure as </w:t>
      </w:r>
      <w:r w:rsidR="00442D12" w:rsidRPr="00395594">
        <w:t xml:space="preserve">outlined </w:t>
      </w:r>
      <w:r w:rsidR="000D09CF" w:rsidRPr="00395594">
        <w:t xml:space="preserve">on the agenda. </w:t>
      </w:r>
      <w:r w:rsidR="00AB2F1F" w:rsidRPr="00395594">
        <w:t>He requested members to introduce themselves for the sake of new ones</w:t>
      </w:r>
      <w:r w:rsidR="00F43673" w:rsidRPr="00395594">
        <w:t xml:space="preserve">. All apologies were noted. </w:t>
      </w:r>
    </w:p>
    <w:p w:rsidR="00AB2F1F" w:rsidRPr="00395594" w:rsidRDefault="00AB2F1F" w:rsidP="00884BE3">
      <w:pPr>
        <w:jc w:val="both"/>
      </w:pPr>
    </w:p>
    <w:p w:rsidR="0077131D" w:rsidRPr="00395594" w:rsidRDefault="0077131D" w:rsidP="00884BE3">
      <w:pPr>
        <w:autoSpaceDE w:val="0"/>
        <w:autoSpaceDN w:val="0"/>
        <w:adjustRightInd w:val="0"/>
        <w:ind w:left="720"/>
        <w:jc w:val="both"/>
        <w:rPr>
          <w:b/>
          <w:color w:val="000000"/>
        </w:rPr>
      </w:pPr>
      <w:r w:rsidRPr="00395594">
        <w:rPr>
          <w:b/>
          <w:color w:val="000000"/>
        </w:rPr>
        <w:t xml:space="preserve">1.1 </w:t>
      </w:r>
      <w:r w:rsidRPr="00395594">
        <w:rPr>
          <w:b/>
          <w:color w:val="000000"/>
        </w:rPr>
        <w:tab/>
        <w:t>Opening Remarks</w:t>
      </w:r>
    </w:p>
    <w:p w:rsidR="0077131D" w:rsidRPr="00395594" w:rsidRDefault="0077131D" w:rsidP="00884BE3">
      <w:pPr>
        <w:jc w:val="both"/>
      </w:pPr>
      <w:r w:rsidRPr="00395594">
        <w:t>In his opening remarks, the Chairperson highlighted that the meeting did not make up a quorum as only four companies were represented. It was therefore agreed that the meeting should continue as planned</w:t>
      </w:r>
      <w:r w:rsidR="004F4976">
        <w:t xml:space="preserve"> and that decisions will be ratified with the rest of the members who were not present</w:t>
      </w:r>
      <w:r w:rsidR="00727CF7">
        <w:t xml:space="preserve"> at the next Task Force meeting</w:t>
      </w:r>
    </w:p>
    <w:p w:rsidR="00AB2F1F" w:rsidRPr="00395594" w:rsidRDefault="00AB2F1F" w:rsidP="00884BE3">
      <w:pPr>
        <w:jc w:val="both"/>
        <w:rPr>
          <w:color w:val="000000" w:themeColor="text1"/>
        </w:rPr>
      </w:pPr>
    </w:p>
    <w:p w:rsidR="005A33A5" w:rsidRPr="00395594" w:rsidRDefault="005A33A5" w:rsidP="00884BE3">
      <w:pPr>
        <w:numPr>
          <w:ilvl w:val="0"/>
          <w:numId w:val="1"/>
        </w:numPr>
        <w:ind w:left="709" w:hanging="709"/>
        <w:jc w:val="both"/>
        <w:rPr>
          <w:b/>
        </w:rPr>
      </w:pPr>
      <w:r w:rsidRPr="00395594">
        <w:rPr>
          <w:b/>
        </w:rPr>
        <w:t xml:space="preserve">HEALTH AND SAFETY </w:t>
      </w:r>
      <w:r w:rsidR="00C04F47" w:rsidRPr="00395594">
        <w:rPr>
          <w:b/>
        </w:rPr>
        <w:t>ISSUES</w:t>
      </w:r>
    </w:p>
    <w:p w:rsidR="005A33A5" w:rsidRDefault="00AB2F1F" w:rsidP="00884BE3">
      <w:pPr>
        <w:jc w:val="both"/>
        <w:rPr>
          <w:color w:val="000000" w:themeColor="text1"/>
        </w:rPr>
      </w:pPr>
      <w:r w:rsidRPr="00395594">
        <w:rPr>
          <w:color w:val="000000" w:themeColor="text1"/>
        </w:rPr>
        <w:t>There were no reports under this item.</w:t>
      </w:r>
      <w:r w:rsidR="005A33A5" w:rsidRPr="00395594">
        <w:rPr>
          <w:color w:val="000000" w:themeColor="text1"/>
        </w:rPr>
        <w:t xml:space="preserve">  </w:t>
      </w:r>
    </w:p>
    <w:p w:rsidR="00884BE3" w:rsidRDefault="00884BE3" w:rsidP="00884BE3">
      <w:pPr>
        <w:jc w:val="both"/>
        <w:rPr>
          <w:color w:val="000000" w:themeColor="text1"/>
        </w:rPr>
      </w:pPr>
    </w:p>
    <w:p w:rsidR="00326124" w:rsidRPr="00884BE3" w:rsidRDefault="00884BE3" w:rsidP="00884BE3">
      <w:pPr>
        <w:jc w:val="both"/>
        <w:rPr>
          <w:b/>
        </w:rPr>
      </w:pPr>
      <w:r w:rsidRPr="00884BE3">
        <w:rPr>
          <w:b/>
          <w:color w:val="000000" w:themeColor="text1"/>
        </w:rPr>
        <w:t>3.</w:t>
      </w:r>
      <w:r w:rsidR="00326124" w:rsidRPr="00884BE3">
        <w:rPr>
          <w:b/>
        </w:rPr>
        <w:tab/>
        <w:t>CONFIRMATION OF THE AGENDA</w:t>
      </w:r>
      <w:r w:rsidR="00B85A28" w:rsidRPr="00884BE3">
        <w:rPr>
          <w:b/>
        </w:rPr>
        <w:t xml:space="preserve"> (Circular No. </w:t>
      </w:r>
      <w:r w:rsidR="00AB2F1F" w:rsidRPr="00884BE3">
        <w:rPr>
          <w:b/>
        </w:rPr>
        <w:t>02</w:t>
      </w:r>
      <w:r w:rsidR="00B85A28" w:rsidRPr="00884BE3">
        <w:rPr>
          <w:b/>
        </w:rPr>
        <w:t>/1</w:t>
      </w:r>
      <w:r w:rsidR="008B5970" w:rsidRPr="00884BE3">
        <w:rPr>
          <w:b/>
        </w:rPr>
        <w:t>5</w:t>
      </w:r>
      <w:r w:rsidR="00B85A28" w:rsidRPr="00884BE3">
        <w:rPr>
          <w:b/>
        </w:rPr>
        <w:t>)</w:t>
      </w:r>
    </w:p>
    <w:p w:rsidR="00326124" w:rsidRPr="00395594" w:rsidRDefault="0082012A" w:rsidP="00884BE3">
      <w:pPr>
        <w:jc w:val="both"/>
      </w:pPr>
      <w:r w:rsidRPr="00395594">
        <w:t>T</w:t>
      </w:r>
      <w:r w:rsidR="006A0EB7" w:rsidRPr="00395594">
        <w:t xml:space="preserve">he following item was </w:t>
      </w:r>
      <w:r w:rsidR="004370AE" w:rsidRPr="00395594">
        <w:t xml:space="preserve">added </w:t>
      </w:r>
      <w:r w:rsidR="006A0EB7" w:rsidRPr="00395594">
        <w:t>on the agenda:</w:t>
      </w:r>
    </w:p>
    <w:p w:rsidR="004370AE" w:rsidRPr="00395594" w:rsidRDefault="006A0EB7" w:rsidP="00884BE3">
      <w:pPr>
        <w:ind w:firstLine="720"/>
        <w:jc w:val="both"/>
      </w:pPr>
      <w:r w:rsidRPr="00395594">
        <w:t xml:space="preserve">a) </w:t>
      </w:r>
      <w:r w:rsidR="00AB2F1F" w:rsidRPr="00395594">
        <w:t>7.2 (a) – IBMQI Update - Presentation</w:t>
      </w:r>
      <w:r w:rsidR="00A76089" w:rsidRPr="00395594">
        <w:t xml:space="preserve"> </w:t>
      </w:r>
    </w:p>
    <w:p w:rsidR="00735451" w:rsidRDefault="00735451" w:rsidP="00884BE3">
      <w:pPr>
        <w:jc w:val="both"/>
      </w:pPr>
    </w:p>
    <w:p w:rsidR="002D2925" w:rsidRDefault="002D2925" w:rsidP="00884BE3">
      <w:pPr>
        <w:jc w:val="both"/>
      </w:pPr>
    </w:p>
    <w:p w:rsidR="00E82D8F" w:rsidRPr="00395594" w:rsidRDefault="00E82D8F" w:rsidP="00884BE3">
      <w:pPr>
        <w:jc w:val="both"/>
      </w:pPr>
    </w:p>
    <w:p w:rsidR="00326124" w:rsidRPr="00395594" w:rsidRDefault="00FE4CF9" w:rsidP="00884BE3">
      <w:pPr>
        <w:jc w:val="both"/>
        <w:rPr>
          <w:b/>
        </w:rPr>
      </w:pPr>
      <w:r w:rsidRPr="00395594">
        <w:rPr>
          <w:b/>
        </w:rPr>
        <w:t>4</w:t>
      </w:r>
      <w:r w:rsidR="00326124" w:rsidRPr="00395594">
        <w:rPr>
          <w:b/>
        </w:rPr>
        <w:t xml:space="preserve">. </w:t>
      </w:r>
      <w:r w:rsidR="00326124" w:rsidRPr="00395594">
        <w:rPr>
          <w:b/>
        </w:rPr>
        <w:tab/>
        <w:t>NOTE FOR RECORD OF THE PREVIOUS MEETING</w:t>
      </w:r>
      <w:r w:rsidR="008B5970" w:rsidRPr="00395594">
        <w:rPr>
          <w:b/>
        </w:rPr>
        <w:t xml:space="preserve"> HELD ON </w:t>
      </w:r>
      <w:r w:rsidR="0007766C" w:rsidRPr="00395594">
        <w:rPr>
          <w:b/>
        </w:rPr>
        <w:t xml:space="preserve">20 FEBRUARY 2015 </w:t>
      </w:r>
    </w:p>
    <w:p w:rsidR="00326124" w:rsidRPr="00395594" w:rsidRDefault="00326124" w:rsidP="00884BE3">
      <w:pPr>
        <w:jc w:val="both"/>
      </w:pPr>
    </w:p>
    <w:p w:rsidR="00326124" w:rsidRPr="00395594" w:rsidRDefault="00FE4CF9" w:rsidP="00884BE3">
      <w:pPr>
        <w:ind w:left="1440" w:hanging="720"/>
        <w:jc w:val="both"/>
        <w:rPr>
          <w:b/>
        </w:rPr>
      </w:pPr>
      <w:r w:rsidRPr="00395594">
        <w:rPr>
          <w:b/>
        </w:rPr>
        <w:t>4</w:t>
      </w:r>
      <w:r w:rsidR="00326124" w:rsidRPr="00395594">
        <w:rPr>
          <w:b/>
        </w:rPr>
        <w:t>.1</w:t>
      </w:r>
      <w:r w:rsidR="00326124" w:rsidRPr="00395594">
        <w:rPr>
          <w:b/>
        </w:rPr>
        <w:tab/>
        <w:t>Confirmation of the Note for Record</w:t>
      </w:r>
      <w:r w:rsidR="00442D12" w:rsidRPr="00395594">
        <w:rPr>
          <w:b/>
        </w:rPr>
        <w:t xml:space="preserve"> (</w:t>
      </w:r>
      <w:r w:rsidR="00326124" w:rsidRPr="00395594">
        <w:rPr>
          <w:b/>
        </w:rPr>
        <w:t xml:space="preserve">Circular No. </w:t>
      </w:r>
      <w:r w:rsidR="0007766C" w:rsidRPr="00395594">
        <w:rPr>
          <w:b/>
        </w:rPr>
        <w:t>08</w:t>
      </w:r>
      <w:r w:rsidR="006566CF" w:rsidRPr="00395594">
        <w:rPr>
          <w:b/>
        </w:rPr>
        <w:t>/</w:t>
      </w:r>
      <w:r w:rsidR="0007766C" w:rsidRPr="00395594">
        <w:rPr>
          <w:b/>
        </w:rPr>
        <w:t>15</w:t>
      </w:r>
      <w:r w:rsidR="00442D12" w:rsidRPr="00395594">
        <w:rPr>
          <w:b/>
        </w:rPr>
        <w:t>)</w:t>
      </w:r>
    </w:p>
    <w:p w:rsidR="00854896" w:rsidRDefault="00326124" w:rsidP="00884BE3">
      <w:pPr>
        <w:jc w:val="both"/>
      </w:pPr>
      <w:r w:rsidRPr="00395594">
        <w:t>The notes</w:t>
      </w:r>
      <w:r w:rsidR="009E2B1A" w:rsidRPr="00395594">
        <w:t xml:space="preserve"> of meeting held on </w:t>
      </w:r>
      <w:r w:rsidR="007A45FC" w:rsidRPr="00395594">
        <w:t xml:space="preserve">20 </w:t>
      </w:r>
      <w:r w:rsidR="0077131D" w:rsidRPr="00395594">
        <w:t>February 2015 were noted during the meeting but it was agreed that due to lack of a quorum, these should be considered for approval at the next Task Force meeting to be held in June this year.</w:t>
      </w:r>
    </w:p>
    <w:p w:rsidR="002D2925" w:rsidRPr="00395594" w:rsidRDefault="002D2925" w:rsidP="00884BE3">
      <w:pPr>
        <w:jc w:val="both"/>
      </w:pPr>
    </w:p>
    <w:p w:rsidR="006C59A1" w:rsidRPr="00395594" w:rsidRDefault="00FE4CF9" w:rsidP="00884BE3">
      <w:pPr>
        <w:ind w:left="720"/>
        <w:jc w:val="both"/>
        <w:rPr>
          <w:b/>
        </w:rPr>
      </w:pPr>
      <w:r w:rsidRPr="00395594">
        <w:rPr>
          <w:b/>
        </w:rPr>
        <w:t>4</w:t>
      </w:r>
      <w:r w:rsidR="006C59A1" w:rsidRPr="00395594">
        <w:rPr>
          <w:b/>
        </w:rPr>
        <w:t>.2</w:t>
      </w:r>
      <w:r w:rsidR="006C59A1" w:rsidRPr="00395594">
        <w:rPr>
          <w:b/>
        </w:rPr>
        <w:tab/>
        <w:t>Matters Arising from the Note for Record.</w:t>
      </w:r>
    </w:p>
    <w:p w:rsidR="00FE4CF9" w:rsidRPr="00395594" w:rsidRDefault="00FE4CF9" w:rsidP="00884BE3">
      <w:pPr>
        <w:ind w:left="720"/>
        <w:jc w:val="both"/>
        <w:rPr>
          <w:b/>
        </w:rPr>
      </w:pPr>
    </w:p>
    <w:p w:rsidR="00FE4CF9" w:rsidRPr="00395594" w:rsidRDefault="0077131D" w:rsidP="00884BE3">
      <w:pPr>
        <w:pStyle w:val="ListParagraph"/>
        <w:numPr>
          <w:ilvl w:val="0"/>
          <w:numId w:val="46"/>
        </w:numPr>
        <w:jc w:val="both"/>
        <w:rPr>
          <w:b/>
          <w:szCs w:val="24"/>
        </w:rPr>
      </w:pPr>
      <w:r w:rsidRPr="00395594">
        <w:rPr>
          <w:b/>
          <w:szCs w:val="24"/>
        </w:rPr>
        <w:t>2014 Reflections</w:t>
      </w:r>
    </w:p>
    <w:p w:rsidR="00854896" w:rsidRPr="00395594" w:rsidRDefault="0077131D" w:rsidP="00884BE3">
      <w:pPr>
        <w:jc w:val="both"/>
      </w:pPr>
      <w:r w:rsidRPr="00395594">
        <w:t>The Chairperson explained that the MOSH Secretariat will address the points raised as part of the Learning Hub Strategic plan.</w:t>
      </w:r>
    </w:p>
    <w:p w:rsidR="006D4CF0" w:rsidRPr="00395594" w:rsidRDefault="006D4CF0" w:rsidP="00884BE3">
      <w:pPr>
        <w:jc w:val="both"/>
      </w:pPr>
    </w:p>
    <w:p w:rsidR="009278F9" w:rsidRPr="00395594" w:rsidRDefault="009278F9" w:rsidP="00884BE3">
      <w:pPr>
        <w:pStyle w:val="ListParagraph"/>
        <w:numPr>
          <w:ilvl w:val="0"/>
          <w:numId w:val="46"/>
        </w:numPr>
        <w:jc w:val="both"/>
        <w:rPr>
          <w:b/>
          <w:szCs w:val="24"/>
        </w:rPr>
      </w:pPr>
      <w:r w:rsidRPr="00395594">
        <w:rPr>
          <w:b/>
          <w:szCs w:val="24"/>
        </w:rPr>
        <w:t xml:space="preserve">CEO </w:t>
      </w:r>
      <w:r w:rsidR="00B75366" w:rsidRPr="00395594">
        <w:rPr>
          <w:b/>
          <w:szCs w:val="24"/>
        </w:rPr>
        <w:t xml:space="preserve">Elimination of Fatalities </w:t>
      </w:r>
      <w:r w:rsidRPr="00395594">
        <w:rPr>
          <w:b/>
          <w:szCs w:val="24"/>
        </w:rPr>
        <w:t xml:space="preserve">Task Team Measurable Goals - Circular No. 01/15 </w:t>
      </w:r>
    </w:p>
    <w:p w:rsidR="0013037D" w:rsidRPr="00395594" w:rsidRDefault="0077131D" w:rsidP="00884BE3">
      <w:pPr>
        <w:jc w:val="both"/>
        <w:rPr>
          <w:color w:val="000000" w:themeColor="text1"/>
          <w:lang w:val="en-GB"/>
        </w:rPr>
      </w:pPr>
      <w:r w:rsidRPr="00395594">
        <w:rPr>
          <w:color w:val="000000" w:themeColor="text1"/>
          <w:lang w:val="en-GB"/>
        </w:rPr>
        <w:t xml:space="preserve">The Chairperson explained that each of the MOSH Adoption Teams were </w:t>
      </w:r>
      <w:r w:rsidR="00D3510B" w:rsidRPr="00395594">
        <w:rPr>
          <w:color w:val="000000" w:themeColor="text1"/>
          <w:lang w:val="en-GB"/>
        </w:rPr>
        <w:t xml:space="preserve">busy </w:t>
      </w:r>
      <w:r w:rsidRPr="00395594">
        <w:rPr>
          <w:color w:val="000000" w:themeColor="text1"/>
          <w:lang w:val="en-GB"/>
        </w:rPr>
        <w:t>preparing for the CEO Task Team meeting to be held on the 15</w:t>
      </w:r>
      <w:r w:rsidRPr="00395594">
        <w:rPr>
          <w:color w:val="000000" w:themeColor="text1"/>
          <w:vertAlign w:val="superscript"/>
          <w:lang w:val="en-GB"/>
        </w:rPr>
        <w:t>th</w:t>
      </w:r>
      <w:r w:rsidRPr="00395594">
        <w:rPr>
          <w:color w:val="000000" w:themeColor="text1"/>
          <w:lang w:val="en-GB"/>
        </w:rPr>
        <w:t xml:space="preserve"> of May 2015. He indicated that the teams had been engaging with the various role players to collect the requested data. </w:t>
      </w:r>
    </w:p>
    <w:p w:rsidR="00FE4CF9" w:rsidRPr="00395594" w:rsidRDefault="00FE4CF9" w:rsidP="00884BE3">
      <w:pPr>
        <w:ind w:left="720" w:hanging="720"/>
        <w:jc w:val="both"/>
        <w:rPr>
          <w:b/>
        </w:rPr>
      </w:pPr>
    </w:p>
    <w:p w:rsidR="00604F8B" w:rsidRPr="00395594" w:rsidRDefault="00604F8B" w:rsidP="00884BE3">
      <w:pPr>
        <w:pStyle w:val="ListParagraph"/>
        <w:numPr>
          <w:ilvl w:val="0"/>
          <w:numId w:val="46"/>
        </w:numPr>
        <w:jc w:val="both"/>
        <w:rPr>
          <w:b/>
          <w:color w:val="000000"/>
          <w:szCs w:val="24"/>
        </w:rPr>
      </w:pPr>
      <w:r w:rsidRPr="00395594">
        <w:rPr>
          <w:b/>
          <w:color w:val="000000"/>
          <w:szCs w:val="24"/>
        </w:rPr>
        <w:t>Response to the SIMRAC – SIM 13-01-02 – Behaviour Change Measurement Instrument –</w:t>
      </w:r>
      <w:r w:rsidR="0023331C" w:rsidRPr="00395594">
        <w:rPr>
          <w:b/>
          <w:color w:val="000000"/>
          <w:szCs w:val="24"/>
        </w:rPr>
        <w:t xml:space="preserve"> </w:t>
      </w:r>
      <w:r w:rsidRPr="00395594">
        <w:rPr>
          <w:b/>
          <w:color w:val="000000"/>
          <w:szCs w:val="24"/>
        </w:rPr>
        <w:t>for noting. -  (Circular No. 03/15)</w:t>
      </w:r>
    </w:p>
    <w:p w:rsidR="00FE4CF9" w:rsidRPr="00395594" w:rsidRDefault="00604F8B" w:rsidP="00884BE3">
      <w:pPr>
        <w:jc w:val="both"/>
      </w:pPr>
      <w:r w:rsidRPr="00395594">
        <w:t>The Chairperson explained</w:t>
      </w:r>
      <w:r w:rsidR="0077131D" w:rsidRPr="00395594">
        <w:t xml:space="preserve"> that </w:t>
      </w:r>
      <w:r w:rsidRPr="00395594">
        <w:t xml:space="preserve">the Learning </w:t>
      </w:r>
      <w:r w:rsidR="00AC3957" w:rsidRPr="00395594">
        <w:t>Hub received</w:t>
      </w:r>
      <w:r w:rsidR="0077131D" w:rsidRPr="00395594">
        <w:t xml:space="preserve"> comments from the researcher following the </w:t>
      </w:r>
      <w:r w:rsidR="004F4976">
        <w:t xml:space="preserve">Learning Hub’s </w:t>
      </w:r>
      <w:r w:rsidR="0077131D" w:rsidRPr="00395594">
        <w:t>response drafted to the MHSC on the report</w:t>
      </w:r>
      <w:r w:rsidR="002B3E79" w:rsidRPr="00395594">
        <w:t>.</w:t>
      </w:r>
      <w:r w:rsidR="0077131D" w:rsidRPr="00395594">
        <w:t xml:space="preserve"> At the time of reporting, the Learning Hub was still awaiting the MHSC’s ruling on this matter.</w:t>
      </w:r>
      <w:r w:rsidR="002B3E79" w:rsidRPr="00395594">
        <w:t xml:space="preserve"> </w:t>
      </w:r>
    </w:p>
    <w:p w:rsidR="002B3E79" w:rsidRPr="00395594" w:rsidRDefault="002B3E79" w:rsidP="00884BE3">
      <w:pPr>
        <w:jc w:val="both"/>
      </w:pPr>
    </w:p>
    <w:p w:rsidR="00C202FB" w:rsidRPr="00395594" w:rsidRDefault="00435D63" w:rsidP="00884BE3">
      <w:pPr>
        <w:pStyle w:val="ListParagraph"/>
        <w:numPr>
          <w:ilvl w:val="0"/>
          <w:numId w:val="46"/>
        </w:numPr>
        <w:jc w:val="both"/>
        <w:rPr>
          <w:b/>
          <w:szCs w:val="24"/>
        </w:rPr>
      </w:pPr>
      <w:r w:rsidRPr="00395594">
        <w:rPr>
          <w:b/>
          <w:color w:val="000000"/>
          <w:szCs w:val="24"/>
        </w:rPr>
        <w:t xml:space="preserve">MHSC </w:t>
      </w:r>
      <w:r w:rsidR="004F4976">
        <w:rPr>
          <w:b/>
          <w:color w:val="000000"/>
          <w:szCs w:val="24"/>
        </w:rPr>
        <w:t xml:space="preserve">Common Approach </w:t>
      </w:r>
      <w:r w:rsidRPr="00395594">
        <w:rPr>
          <w:b/>
          <w:color w:val="000000"/>
          <w:szCs w:val="24"/>
        </w:rPr>
        <w:t xml:space="preserve">Guidelines for Adoption of </w:t>
      </w:r>
      <w:r w:rsidR="00104896" w:rsidRPr="00395594">
        <w:rPr>
          <w:b/>
          <w:color w:val="000000"/>
          <w:szCs w:val="24"/>
        </w:rPr>
        <w:t xml:space="preserve">Leading Practices </w:t>
      </w:r>
      <w:r w:rsidRPr="00395594">
        <w:rPr>
          <w:b/>
          <w:color w:val="000000"/>
          <w:szCs w:val="24"/>
        </w:rPr>
        <w:t>- (Circular No. 04/15)</w:t>
      </w:r>
    </w:p>
    <w:p w:rsidR="006F1DA0" w:rsidRPr="00395594" w:rsidRDefault="00435D63" w:rsidP="00884BE3">
      <w:pPr>
        <w:jc w:val="both"/>
      </w:pPr>
      <w:r w:rsidRPr="00395594">
        <w:t xml:space="preserve">The Chairperson explained </w:t>
      </w:r>
      <w:r w:rsidR="0007766C" w:rsidRPr="00395594">
        <w:t>t</w:t>
      </w:r>
      <w:r w:rsidR="0077131D" w:rsidRPr="00395594">
        <w:t>hat the draft common approach guidelines had been developed and discussed at the OH&amp;SPC meeting held on the 27</w:t>
      </w:r>
      <w:r w:rsidR="0077131D" w:rsidRPr="00395594">
        <w:rPr>
          <w:vertAlign w:val="superscript"/>
        </w:rPr>
        <w:t>th</w:t>
      </w:r>
      <w:r w:rsidR="0077131D" w:rsidRPr="00395594">
        <w:t xml:space="preserve"> of March 2015. </w:t>
      </w:r>
      <w:r w:rsidR="009666A6" w:rsidRPr="00395594">
        <w:t>He</w:t>
      </w:r>
      <w:r w:rsidR="009666A6" w:rsidRPr="00395594">
        <w:rPr>
          <w:rFonts w:eastAsia="Calibri"/>
        </w:rPr>
        <w:t xml:space="preserve"> indicated that the principal comment from that meeting was that the document did not address the criteria that should be satisfied before a potential leading practice was passed as a leading practice. The OH&amp;SPC established a task team of four members to assist the Chamber to revise the document to address its comments given the pressures. Furthermore, Mr. Blomerus gave a brief feedback on the suggested criteria as requested by the OH&amp;SPC. The details were noted during the meeting.</w:t>
      </w:r>
      <w:r w:rsidR="0007766C" w:rsidRPr="00395594">
        <w:rPr>
          <w:rFonts w:eastAsia="Calibri"/>
        </w:rPr>
        <w:t xml:space="preserve"> </w:t>
      </w:r>
      <w:r w:rsidR="009666A6" w:rsidRPr="00395594">
        <w:t xml:space="preserve">Subsequently, The Chairperson requested members to provide any further inputs to Mr. Blomerus. </w:t>
      </w:r>
    </w:p>
    <w:p w:rsidR="00FE4CF9" w:rsidRPr="00395594" w:rsidRDefault="00FE4CF9" w:rsidP="00884BE3">
      <w:pPr>
        <w:ind w:left="720" w:hanging="720"/>
        <w:jc w:val="both"/>
        <w:rPr>
          <w:b/>
        </w:rPr>
      </w:pPr>
    </w:p>
    <w:p w:rsidR="00DC469D" w:rsidRPr="00395594" w:rsidRDefault="009666A6" w:rsidP="00884BE3">
      <w:pPr>
        <w:jc w:val="both"/>
        <w:rPr>
          <w:b/>
          <w:color w:val="000000"/>
        </w:rPr>
      </w:pPr>
      <w:r w:rsidRPr="00395594">
        <w:rPr>
          <w:b/>
          <w:color w:val="000000"/>
        </w:rPr>
        <w:t xml:space="preserve">5. </w:t>
      </w:r>
      <w:r w:rsidR="0007766C" w:rsidRPr="00395594">
        <w:rPr>
          <w:b/>
          <w:color w:val="000000"/>
        </w:rPr>
        <w:tab/>
      </w:r>
      <w:r w:rsidRPr="00395594">
        <w:rPr>
          <w:b/>
          <w:color w:val="000000"/>
        </w:rPr>
        <w:t xml:space="preserve">LEARNING HUB STRATEGIC PLAN – 2014 TO 2016 </w:t>
      </w:r>
    </w:p>
    <w:p w:rsidR="0007766C" w:rsidRPr="00395594" w:rsidRDefault="0007766C" w:rsidP="00884BE3">
      <w:pPr>
        <w:jc w:val="both"/>
        <w:rPr>
          <w:b/>
          <w:color w:val="000000"/>
        </w:rPr>
      </w:pPr>
    </w:p>
    <w:p w:rsidR="009666A6" w:rsidRPr="00395594" w:rsidRDefault="009666A6" w:rsidP="00884BE3">
      <w:pPr>
        <w:jc w:val="both"/>
        <w:rPr>
          <w:b/>
          <w:color w:val="000000"/>
        </w:rPr>
      </w:pPr>
      <w:r w:rsidRPr="00395594">
        <w:rPr>
          <w:b/>
          <w:color w:val="000000"/>
        </w:rPr>
        <w:tab/>
        <w:t>5.1 Progress on the Implementation of the LH Strategic Plan - (Circular No. 09/15)</w:t>
      </w:r>
    </w:p>
    <w:p w:rsidR="00DC469D" w:rsidRPr="00395594" w:rsidRDefault="009666A6" w:rsidP="00884BE3">
      <w:pPr>
        <w:jc w:val="both"/>
      </w:pPr>
      <w:r w:rsidRPr="00395594">
        <w:t xml:space="preserve">The above-mentioned circular provided progress report on the achievement of each of the objectives as outlined in the LH Strategic Plan for 2014 – 2016. Chairperson explained to all the rationale behind the above-mentioned circular. </w:t>
      </w:r>
      <w:r w:rsidR="0007766C" w:rsidRPr="00395594">
        <w:t>He highlighted</w:t>
      </w:r>
      <w:r w:rsidRPr="00395594">
        <w:t xml:space="preserve"> </w:t>
      </w:r>
      <w:r w:rsidR="00DC469D" w:rsidRPr="00395594">
        <w:t xml:space="preserve">that previously there were three visionary goals agreed upon but the recent plan had an additional goal on “industry ownership”. He </w:t>
      </w:r>
      <w:r w:rsidRPr="00395594">
        <w:t>indicated that sessions will be held by the Learning Hub to discuss all strategic actions for the visionary goal on “reviewing the MOSH products and Methodologies.</w:t>
      </w:r>
    </w:p>
    <w:p w:rsidR="00361E64" w:rsidRDefault="00361E64" w:rsidP="00884BE3">
      <w:pPr>
        <w:jc w:val="both"/>
      </w:pPr>
    </w:p>
    <w:p w:rsidR="004F4976" w:rsidRDefault="004F4976" w:rsidP="00884BE3">
      <w:pPr>
        <w:jc w:val="both"/>
      </w:pPr>
    </w:p>
    <w:p w:rsidR="004F4976" w:rsidRDefault="004F4976" w:rsidP="00884BE3">
      <w:pPr>
        <w:jc w:val="both"/>
      </w:pPr>
    </w:p>
    <w:p w:rsidR="004F4976" w:rsidRDefault="004F4976" w:rsidP="00884BE3">
      <w:pPr>
        <w:jc w:val="both"/>
      </w:pPr>
    </w:p>
    <w:p w:rsidR="004F4976" w:rsidRPr="00395594" w:rsidRDefault="004F4976" w:rsidP="00884BE3">
      <w:pPr>
        <w:jc w:val="both"/>
      </w:pPr>
    </w:p>
    <w:p w:rsidR="009666A6" w:rsidRPr="00395594" w:rsidRDefault="009666A6" w:rsidP="00884BE3">
      <w:pPr>
        <w:jc w:val="both"/>
        <w:rPr>
          <w:b/>
          <w:color w:val="000000"/>
        </w:rPr>
      </w:pPr>
      <w:r w:rsidRPr="00395594">
        <w:rPr>
          <w:b/>
          <w:color w:val="000000"/>
        </w:rPr>
        <w:t xml:space="preserve">6. </w:t>
      </w:r>
      <w:r w:rsidR="0007766C" w:rsidRPr="00395594">
        <w:rPr>
          <w:b/>
          <w:color w:val="000000"/>
        </w:rPr>
        <w:tab/>
      </w:r>
      <w:r w:rsidRPr="00395594">
        <w:rPr>
          <w:b/>
          <w:color w:val="000000"/>
        </w:rPr>
        <w:t>MOSH LEARNING HUB</w:t>
      </w:r>
    </w:p>
    <w:p w:rsidR="0007766C" w:rsidRPr="00395594" w:rsidRDefault="0007766C" w:rsidP="00884BE3">
      <w:pPr>
        <w:jc w:val="both"/>
        <w:rPr>
          <w:b/>
          <w:color w:val="000000"/>
        </w:rPr>
      </w:pPr>
    </w:p>
    <w:p w:rsidR="00EE5427" w:rsidRPr="00395594" w:rsidRDefault="00EE5427" w:rsidP="00884BE3">
      <w:pPr>
        <w:ind w:firstLine="720"/>
        <w:jc w:val="both"/>
        <w:rPr>
          <w:b/>
        </w:rPr>
      </w:pPr>
      <w:r w:rsidRPr="00395594">
        <w:rPr>
          <w:b/>
          <w:color w:val="000000"/>
        </w:rPr>
        <w:t>6.</w:t>
      </w:r>
      <w:r w:rsidR="002D2925">
        <w:rPr>
          <w:b/>
          <w:color w:val="000000"/>
        </w:rPr>
        <w:t>1</w:t>
      </w:r>
      <w:r w:rsidRPr="00395594">
        <w:rPr>
          <w:b/>
          <w:color w:val="000000"/>
        </w:rPr>
        <w:t xml:space="preserve">. </w:t>
      </w:r>
      <w:r w:rsidR="009666A6" w:rsidRPr="00395594">
        <w:rPr>
          <w:b/>
          <w:color w:val="000000"/>
        </w:rPr>
        <w:t xml:space="preserve">Learning Hub Advisory Committee </w:t>
      </w:r>
      <w:r w:rsidR="00D3510B" w:rsidRPr="00395594">
        <w:rPr>
          <w:b/>
          <w:color w:val="000000"/>
        </w:rPr>
        <w:t xml:space="preserve">LHAC) </w:t>
      </w:r>
      <w:r w:rsidR="009666A6" w:rsidRPr="00395594">
        <w:rPr>
          <w:b/>
          <w:color w:val="000000"/>
        </w:rPr>
        <w:t>Advisory</w:t>
      </w:r>
      <w:r w:rsidR="00D3510B" w:rsidRPr="00395594">
        <w:rPr>
          <w:b/>
          <w:color w:val="000000"/>
        </w:rPr>
        <w:t xml:space="preserve"> </w:t>
      </w:r>
      <w:r w:rsidR="0007766C" w:rsidRPr="00395594">
        <w:rPr>
          <w:b/>
          <w:color w:val="000000"/>
        </w:rPr>
        <w:t>Notes -</w:t>
      </w:r>
      <w:r w:rsidRPr="00395594">
        <w:rPr>
          <w:b/>
          <w:color w:val="000000"/>
        </w:rPr>
        <w:t xml:space="preserve"> (Circular No. </w:t>
      </w:r>
      <w:r w:rsidR="009666A6" w:rsidRPr="00395594">
        <w:rPr>
          <w:b/>
          <w:color w:val="000000"/>
        </w:rPr>
        <w:t>10</w:t>
      </w:r>
      <w:r w:rsidRPr="00395594">
        <w:rPr>
          <w:b/>
          <w:color w:val="000000"/>
        </w:rPr>
        <w:t>/15)</w:t>
      </w:r>
    </w:p>
    <w:p w:rsidR="00D3510B" w:rsidRPr="00395594" w:rsidRDefault="00D3510B" w:rsidP="00884BE3">
      <w:pPr>
        <w:jc w:val="both"/>
      </w:pPr>
      <w:r w:rsidRPr="00395594">
        <w:t>The Chairperson gave an overview of the make-up and work of the LHAC and explained its linkages with the MOSH Task Force. He explained that the above</w:t>
      </w:r>
      <w:r w:rsidR="0007766C" w:rsidRPr="00395594">
        <w:t>-</w:t>
      </w:r>
      <w:r w:rsidRPr="00395594">
        <w:t xml:space="preserve">stated circular provided a summary of all advisories provided during the LHAC’s meeting of 03 March 2015 for members to note. Furthermore, the Chairperson highlighted engagements with AMCU to participate on this structure were very promising and an invitation will be sent through to AMCU requesting their participation in the LHAC structure. </w:t>
      </w:r>
    </w:p>
    <w:p w:rsidR="00D3510B" w:rsidRPr="00884BE3" w:rsidRDefault="00D3510B" w:rsidP="00884BE3">
      <w:pPr>
        <w:jc w:val="both"/>
      </w:pPr>
    </w:p>
    <w:tbl>
      <w:tblPr>
        <w:tblStyle w:val="TableGrid"/>
        <w:tblW w:w="0" w:type="auto"/>
        <w:tblLook w:val="04A0" w:firstRow="1" w:lastRow="0" w:firstColumn="1" w:lastColumn="0" w:noHBand="0" w:noVBand="1"/>
      </w:tblPr>
      <w:tblGrid>
        <w:gridCol w:w="9800"/>
      </w:tblGrid>
      <w:tr w:rsidR="00D3510B" w:rsidRPr="00884BE3" w:rsidTr="00D3510B">
        <w:tc>
          <w:tcPr>
            <w:tcW w:w="9800" w:type="dxa"/>
          </w:tcPr>
          <w:p w:rsidR="00D3510B" w:rsidRPr="00884BE3" w:rsidRDefault="00D3510B" w:rsidP="00884BE3">
            <w:pPr>
              <w:jc w:val="both"/>
              <w:rPr>
                <w:b/>
              </w:rPr>
            </w:pPr>
            <w:r w:rsidRPr="00884BE3">
              <w:rPr>
                <w:b/>
              </w:rPr>
              <w:t>Task Force Remarks:</w:t>
            </w:r>
          </w:p>
          <w:p w:rsidR="00D3510B" w:rsidRPr="00884BE3" w:rsidRDefault="004F4976" w:rsidP="004F4976">
            <w:pPr>
              <w:pStyle w:val="ListParagraph"/>
              <w:numPr>
                <w:ilvl w:val="0"/>
                <w:numId w:val="45"/>
              </w:numPr>
              <w:jc w:val="both"/>
              <w:rPr>
                <w:szCs w:val="24"/>
              </w:rPr>
            </w:pPr>
            <w:r>
              <w:rPr>
                <w:szCs w:val="24"/>
              </w:rPr>
              <w:t xml:space="preserve">In considering the Learning Hub Advisory on Fires and Explosions the Task Force remarked </w:t>
            </w:r>
            <w:r w:rsidR="00AC3957">
              <w:rPr>
                <w:szCs w:val="24"/>
              </w:rPr>
              <w:t xml:space="preserve">that </w:t>
            </w:r>
            <w:r w:rsidR="00AC3957" w:rsidRPr="00395594">
              <w:rPr>
                <w:color w:val="000000"/>
                <w:szCs w:val="24"/>
              </w:rPr>
              <w:t>the</w:t>
            </w:r>
            <w:r w:rsidR="0007766C" w:rsidRPr="00395594">
              <w:rPr>
                <w:color w:val="000000"/>
                <w:szCs w:val="24"/>
              </w:rPr>
              <w:t xml:space="preserve"> Learning Hub should consider including Geologists as part of the team.  </w:t>
            </w:r>
          </w:p>
        </w:tc>
      </w:tr>
    </w:tbl>
    <w:p w:rsidR="00D3510B" w:rsidRPr="00884BE3" w:rsidRDefault="00D3510B" w:rsidP="00884BE3">
      <w:pPr>
        <w:jc w:val="both"/>
      </w:pPr>
    </w:p>
    <w:p w:rsidR="008E6537" w:rsidRDefault="00187DD8" w:rsidP="00884BE3">
      <w:pPr>
        <w:ind w:left="720" w:hanging="720"/>
        <w:jc w:val="both"/>
        <w:rPr>
          <w:b/>
        </w:rPr>
      </w:pPr>
      <w:r w:rsidRPr="00884BE3">
        <w:rPr>
          <w:b/>
        </w:rPr>
        <w:t>7</w:t>
      </w:r>
      <w:r w:rsidR="00D20E0F" w:rsidRPr="00884BE3">
        <w:rPr>
          <w:b/>
        </w:rPr>
        <w:t xml:space="preserve">. </w:t>
      </w:r>
      <w:r w:rsidR="00D20E0F" w:rsidRPr="00884BE3">
        <w:rPr>
          <w:b/>
        </w:rPr>
        <w:tab/>
        <w:t xml:space="preserve">LEARNING </w:t>
      </w:r>
      <w:r w:rsidR="001F3A70" w:rsidRPr="00884BE3">
        <w:rPr>
          <w:b/>
        </w:rPr>
        <w:t xml:space="preserve">HUB </w:t>
      </w:r>
      <w:r w:rsidR="00FA7EED" w:rsidRPr="00884BE3">
        <w:rPr>
          <w:b/>
        </w:rPr>
        <w:t xml:space="preserve">PRESENTATIONS </w:t>
      </w:r>
    </w:p>
    <w:p w:rsidR="00214CE8" w:rsidRDefault="00214CE8" w:rsidP="00884BE3">
      <w:pPr>
        <w:ind w:left="720" w:hanging="720"/>
        <w:jc w:val="both"/>
        <w:rPr>
          <w:b/>
        </w:rPr>
      </w:pPr>
    </w:p>
    <w:p w:rsidR="00E82D8F" w:rsidRPr="00884BE3" w:rsidRDefault="00E82D8F" w:rsidP="00884BE3">
      <w:pPr>
        <w:pStyle w:val="ListParagraph"/>
        <w:numPr>
          <w:ilvl w:val="1"/>
          <w:numId w:val="66"/>
        </w:numPr>
        <w:spacing w:after="160"/>
        <w:jc w:val="both"/>
        <w:rPr>
          <w:b/>
          <w:color w:val="000000" w:themeColor="text1"/>
        </w:rPr>
      </w:pPr>
      <w:r w:rsidRPr="00884BE3">
        <w:rPr>
          <w:b/>
          <w:color w:val="000000" w:themeColor="text1"/>
        </w:rPr>
        <w:t>FOG Team Presentation by Mr. Duncan Adams</w:t>
      </w:r>
    </w:p>
    <w:p w:rsidR="00E82D8F" w:rsidRPr="00C66A84" w:rsidRDefault="00E82D8F" w:rsidP="00884BE3">
      <w:pPr>
        <w:pStyle w:val="ListParagraph"/>
        <w:jc w:val="both"/>
        <w:rPr>
          <w:b/>
          <w:color w:val="000000" w:themeColor="text1"/>
          <w:szCs w:val="24"/>
        </w:rPr>
      </w:pPr>
    </w:p>
    <w:p w:rsidR="00E82D8F" w:rsidRPr="00C66A84" w:rsidRDefault="00E82D8F" w:rsidP="00884BE3">
      <w:pPr>
        <w:pStyle w:val="ListParagraph"/>
        <w:numPr>
          <w:ilvl w:val="0"/>
          <w:numId w:val="50"/>
        </w:numPr>
        <w:tabs>
          <w:tab w:val="left" w:pos="709"/>
          <w:tab w:val="left" w:pos="1440"/>
        </w:tabs>
        <w:spacing w:after="160"/>
        <w:jc w:val="both"/>
        <w:rPr>
          <w:b/>
          <w:color w:val="000000" w:themeColor="text1"/>
          <w:szCs w:val="24"/>
        </w:rPr>
      </w:pPr>
      <w:r w:rsidRPr="00C66A84">
        <w:rPr>
          <w:b/>
          <w:color w:val="000000" w:themeColor="text1"/>
          <w:szCs w:val="24"/>
        </w:rPr>
        <w:t>Leading Practice Adoption Scorecards</w:t>
      </w:r>
    </w:p>
    <w:p w:rsidR="00E82D8F" w:rsidRDefault="00E82D8F" w:rsidP="00884BE3">
      <w:pPr>
        <w:jc w:val="both"/>
        <w:rPr>
          <w:color w:val="000000" w:themeColor="text1"/>
        </w:rPr>
      </w:pPr>
      <w:r w:rsidRPr="00C66A84">
        <w:rPr>
          <w:color w:val="000000" w:themeColor="text1"/>
        </w:rPr>
        <w:t>Progress to date on the rate of adoption of FOG leading practices was presented. The scorecards highlighted the following:</w:t>
      </w:r>
    </w:p>
    <w:p w:rsidR="00884BE3" w:rsidRPr="00C66A84" w:rsidRDefault="00884BE3" w:rsidP="00884BE3">
      <w:pPr>
        <w:jc w:val="both"/>
        <w:rPr>
          <w:color w:val="000000" w:themeColor="text1"/>
        </w:rPr>
      </w:pPr>
    </w:p>
    <w:p w:rsidR="00E82D8F" w:rsidRPr="00C66A84" w:rsidRDefault="00E82D8F" w:rsidP="00884BE3">
      <w:pPr>
        <w:pStyle w:val="ListParagraph"/>
        <w:numPr>
          <w:ilvl w:val="0"/>
          <w:numId w:val="51"/>
        </w:numPr>
        <w:spacing w:after="160"/>
        <w:jc w:val="both"/>
        <w:rPr>
          <w:b/>
          <w:color w:val="000000" w:themeColor="text1"/>
          <w:szCs w:val="24"/>
        </w:rPr>
      </w:pPr>
      <w:r w:rsidRPr="00C66A84">
        <w:rPr>
          <w:b/>
          <w:color w:val="000000" w:themeColor="text1"/>
          <w:szCs w:val="24"/>
        </w:rPr>
        <w:t>Entry Examination and Making Safe</w:t>
      </w:r>
    </w:p>
    <w:p w:rsidR="00E82D8F" w:rsidRPr="00C66A84" w:rsidRDefault="00E82D8F" w:rsidP="00884BE3">
      <w:pPr>
        <w:pStyle w:val="ListParagraph"/>
        <w:numPr>
          <w:ilvl w:val="0"/>
          <w:numId w:val="2"/>
        </w:numPr>
        <w:jc w:val="both"/>
        <w:rPr>
          <w:szCs w:val="24"/>
        </w:rPr>
      </w:pPr>
      <w:r w:rsidRPr="00C66A84">
        <w:rPr>
          <w:szCs w:val="24"/>
        </w:rPr>
        <w:t>98% of the MOSH process documents necessary for the adoption of EE &amp; MS had been signed off by adopting mines in the central region. A total of 74 mines had adopted this leading practice.</w:t>
      </w:r>
    </w:p>
    <w:p w:rsidR="00E82D8F" w:rsidRPr="00C66A84" w:rsidRDefault="00E82D8F" w:rsidP="00884BE3">
      <w:pPr>
        <w:pStyle w:val="ListParagraph"/>
        <w:numPr>
          <w:ilvl w:val="0"/>
          <w:numId w:val="2"/>
        </w:numPr>
        <w:jc w:val="both"/>
        <w:rPr>
          <w:szCs w:val="24"/>
        </w:rPr>
      </w:pPr>
      <w:r w:rsidRPr="00C66A84">
        <w:rPr>
          <w:szCs w:val="24"/>
        </w:rPr>
        <w:t>95% of the MOSH process documents necessary for the adoption of EE &amp; MS had been signed off by adopting mines in the Eastern Limb region. A total of 16 mines had adopted this practice.</w:t>
      </w:r>
    </w:p>
    <w:p w:rsidR="00E82D8F" w:rsidRPr="00C66A84" w:rsidRDefault="00E82D8F" w:rsidP="00884BE3">
      <w:pPr>
        <w:pStyle w:val="ListParagraph"/>
        <w:numPr>
          <w:ilvl w:val="0"/>
          <w:numId w:val="2"/>
        </w:numPr>
        <w:jc w:val="both"/>
        <w:rPr>
          <w:szCs w:val="24"/>
        </w:rPr>
      </w:pPr>
      <w:r w:rsidRPr="00C66A84">
        <w:rPr>
          <w:szCs w:val="24"/>
        </w:rPr>
        <w:t>72% of the MOSH process documents necessary for the adoption of EE &amp; MS had been signed off by adopting mines in the Northern Cape region. A total of 6 mines had adopted this practice.</w:t>
      </w:r>
    </w:p>
    <w:p w:rsidR="00E82D8F" w:rsidRPr="00C66A84" w:rsidRDefault="00E82D8F" w:rsidP="00884BE3">
      <w:pPr>
        <w:ind w:left="720"/>
        <w:jc w:val="both"/>
      </w:pPr>
    </w:p>
    <w:p w:rsidR="00E82D8F" w:rsidRPr="00C66A84" w:rsidRDefault="00E82D8F" w:rsidP="00884BE3">
      <w:pPr>
        <w:pStyle w:val="ListParagraph"/>
        <w:numPr>
          <w:ilvl w:val="0"/>
          <w:numId w:val="51"/>
        </w:numPr>
        <w:jc w:val="both"/>
        <w:rPr>
          <w:b/>
          <w:color w:val="000000" w:themeColor="text1"/>
          <w:szCs w:val="24"/>
        </w:rPr>
      </w:pPr>
      <w:r w:rsidRPr="00C66A84">
        <w:rPr>
          <w:b/>
          <w:color w:val="000000" w:themeColor="text1"/>
          <w:szCs w:val="24"/>
        </w:rPr>
        <w:t>Nets with Bolts</w:t>
      </w:r>
    </w:p>
    <w:p w:rsidR="00E82D8F" w:rsidRPr="00C66A84" w:rsidRDefault="00E82D8F" w:rsidP="00884BE3">
      <w:pPr>
        <w:jc w:val="both"/>
      </w:pPr>
      <w:r w:rsidRPr="00C66A84">
        <w:t>97% of the MOSH process documents necessary for the adoption of Nets with Bolts had been signed off by adopting mines in the Central region. A total of 49 mines were adopting this practice at the time of reporting.</w:t>
      </w:r>
    </w:p>
    <w:p w:rsidR="00E82D8F" w:rsidRPr="00C66A84" w:rsidRDefault="00E82D8F" w:rsidP="00884BE3">
      <w:pPr>
        <w:pStyle w:val="ListParagraph"/>
        <w:numPr>
          <w:ilvl w:val="0"/>
          <w:numId w:val="51"/>
        </w:numPr>
        <w:spacing w:after="160"/>
        <w:jc w:val="both"/>
        <w:rPr>
          <w:b/>
          <w:color w:val="000000" w:themeColor="text1"/>
          <w:szCs w:val="24"/>
        </w:rPr>
      </w:pPr>
      <w:r w:rsidRPr="00C66A84">
        <w:rPr>
          <w:b/>
          <w:color w:val="000000" w:themeColor="text1"/>
          <w:szCs w:val="24"/>
        </w:rPr>
        <w:t>TARP</w:t>
      </w:r>
    </w:p>
    <w:p w:rsidR="00E82D8F" w:rsidRPr="00C66A84" w:rsidRDefault="00E82D8F" w:rsidP="00884BE3">
      <w:pPr>
        <w:pStyle w:val="ListParagraph"/>
        <w:numPr>
          <w:ilvl w:val="0"/>
          <w:numId w:val="19"/>
        </w:numPr>
        <w:jc w:val="both"/>
        <w:rPr>
          <w:szCs w:val="24"/>
        </w:rPr>
      </w:pPr>
      <w:r w:rsidRPr="00C66A84">
        <w:rPr>
          <w:szCs w:val="24"/>
        </w:rPr>
        <w:t>71% of the MOSH process documents necessary for the adoption of TARP had been signed off by adopting mines in the central region. A total of 41 mines had adopted this leading practice.</w:t>
      </w:r>
    </w:p>
    <w:p w:rsidR="00E82D8F" w:rsidRPr="00C66A84" w:rsidRDefault="00E82D8F" w:rsidP="00884BE3">
      <w:pPr>
        <w:pStyle w:val="ListParagraph"/>
        <w:numPr>
          <w:ilvl w:val="0"/>
          <w:numId w:val="19"/>
        </w:numPr>
        <w:jc w:val="both"/>
        <w:rPr>
          <w:szCs w:val="24"/>
        </w:rPr>
      </w:pPr>
      <w:r w:rsidRPr="00C66A84">
        <w:rPr>
          <w:szCs w:val="24"/>
        </w:rPr>
        <w:t>66% of the MOSH process documents necessary for the adoption of TARP had been signed off by adopting mines in the Eastern Limb region. A total of 16 mines had adopted this practice.</w:t>
      </w:r>
    </w:p>
    <w:p w:rsidR="00E82D8F" w:rsidRPr="00C66A84" w:rsidRDefault="00E82D8F" w:rsidP="00884BE3">
      <w:pPr>
        <w:pStyle w:val="ListParagraph"/>
        <w:numPr>
          <w:ilvl w:val="0"/>
          <w:numId w:val="19"/>
        </w:numPr>
        <w:jc w:val="both"/>
        <w:rPr>
          <w:szCs w:val="24"/>
        </w:rPr>
      </w:pPr>
      <w:r w:rsidRPr="00C66A84">
        <w:rPr>
          <w:szCs w:val="24"/>
        </w:rPr>
        <w:t>72% of the MOSH process documents necessary for the adoption of TARP had been signed off by adopting mines in the Northern Cape region. A total of 6 mines had adopted this practice.</w:t>
      </w:r>
    </w:p>
    <w:p w:rsidR="00E82D8F" w:rsidRPr="00C66A84" w:rsidRDefault="00E82D8F" w:rsidP="00884BE3">
      <w:pPr>
        <w:jc w:val="both"/>
      </w:pPr>
      <w:r w:rsidRPr="00C66A84">
        <w:t>In general, there had not been any changes to the progress on adoption of MOSH FOG leading practices since the last reporting in March this year.</w:t>
      </w:r>
    </w:p>
    <w:p w:rsidR="00E82D8F" w:rsidRPr="00C66A84" w:rsidRDefault="00E82D8F" w:rsidP="00884BE3">
      <w:pPr>
        <w:jc w:val="both"/>
      </w:pPr>
    </w:p>
    <w:p w:rsidR="00E82D8F" w:rsidRPr="00C66A84" w:rsidRDefault="00E82D8F" w:rsidP="00E31F88">
      <w:pPr>
        <w:pStyle w:val="ListParagraph"/>
        <w:numPr>
          <w:ilvl w:val="0"/>
          <w:numId w:val="52"/>
        </w:numPr>
        <w:tabs>
          <w:tab w:val="left" w:pos="709"/>
          <w:tab w:val="left" w:pos="1440"/>
        </w:tabs>
        <w:jc w:val="both"/>
        <w:rPr>
          <w:b/>
          <w:color w:val="000000" w:themeColor="text1"/>
          <w:szCs w:val="24"/>
        </w:rPr>
      </w:pPr>
      <w:r w:rsidRPr="00C66A84">
        <w:rPr>
          <w:b/>
          <w:color w:val="000000" w:themeColor="text1"/>
          <w:szCs w:val="24"/>
        </w:rPr>
        <w:t>Potential Leading Practices</w:t>
      </w:r>
    </w:p>
    <w:p w:rsidR="00E82D8F" w:rsidRPr="00C66A84" w:rsidRDefault="00E82D8F" w:rsidP="00884BE3">
      <w:pPr>
        <w:tabs>
          <w:tab w:val="left" w:pos="709"/>
          <w:tab w:val="left" w:pos="1440"/>
        </w:tabs>
        <w:jc w:val="both"/>
        <w:rPr>
          <w:color w:val="000000" w:themeColor="text1"/>
        </w:rPr>
      </w:pPr>
      <w:r w:rsidRPr="00C66A84">
        <w:rPr>
          <w:color w:val="000000" w:themeColor="text1"/>
        </w:rPr>
        <w:t xml:space="preserve">Mr. Adams reported that a position paper has been drawn up following the drilling and blasting workshop held in November last year and was circulated to industry experts for further inputs. With regard to the potential practice on “Ledging”, a sub-committee has been established and a meeting was </w:t>
      </w:r>
      <w:r w:rsidRPr="00C66A84">
        <w:rPr>
          <w:color w:val="000000" w:themeColor="text1"/>
        </w:rPr>
        <w:lastRenderedPageBreak/>
        <w:t>scheduled for the 15</w:t>
      </w:r>
      <w:r w:rsidRPr="00C66A84">
        <w:rPr>
          <w:color w:val="000000" w:themeColor="text1"/>
          <w:vertAlign w:val="superscript"/>
        </w:rPr>
        <w:t>th</w:t>
      </w:r>
      <w:r w:rsidRPr="00C66A84">
        <w:rPr>
          <w:color w:val="000000" w:themeColor="text1"/>
        </w:rPr>
        <w:t xml:space="preserve"> of April 2015 at Lebanon Business Park to discuss this practice. A meeting with the team’s Sponsor will also be held on the 21</w:t>
      </w:r>
      <w:r w:rsidRPr="00C66A84">
        <w:rPr>
          <w:color w:val="000000" w:themeColor="text1"/>
          <w:vertAlign w:val="superscript"/>
        </w:rPr>
        <w:t>st</w:t>
      </w:r>
      <w:r w:rsidRPr="00395594">
        <w:rPr>
          <w:color w:val="000000" w:themeColor="text1"/>
        </w:rPr>
        <w:t xml:space="preserve"> of April to discuss way </w:t>
      </w:r>
      <w:r w:rsidRPr="00C66A84">
        <w:rPr>
          <w:color w:val="000000" w:themeColor="text1"/>
        </w:rPr>
        <w:t>forward.</w:t>
      </w:r>
    </w:p>
    <w:p w:rsidR="00E82D8F" w:rsidRPr="00C66A84" w:rsidRDefault="00E82D8F" w:rsidP="00884BE3">
      <w:pPr>
        <w:tabs>
          <w:tab w:val="left" w:pos="709"/>
          <w:tab w:val="left" w:pos="1440"/>
        </w:tabs>
        <w:jc w:val="both"/>
        <w:rPr>
          <w:color w:val="000000" w:themeColor="text1"/>
        </w:rPr>
      </w:pPr>
    </w:p>
    <w:p w:rsidR="00E82D8F" w:rsidRPr="00C66A84" w:rsidRDefault="00E82D8F" w:rsidP="00E31F88">
      <w:pPr>
        <w:pStyle w:val="ListParagraph"/>
        <w:numPr>
          <w:ilvl w:val="0"/>
          <w:numId w:val="53"/>
        </w:numPr>
        <w:jc w:val="both"/>
        <w:rPr>
          <w:b/>
          <w:color w:val="000000" w:themeColor="text1"/>
          <w:szCs w:val="24"/>
        </w:rPr>
      </w:pPr>
      <w:r w:rsidRPr="00C66A84">
        <w:rPr>
          <w:b/>
          <w:color w:val="000000" w:themeColor="text1"/>
          <w:szCs w:val="24"/>
        </w:rPr>
        <w:t>FOG Team’s Activities of January / February 2015</w:t>
      </w:r>
    </w:p>
    <w:p w:rsidR="00E82D8F" w:rsidRPr="00C66A84" w:rsidRDefault="00E82D8F" w:rsidP="00884BE3">
      <w:pPr>
        <w:jc w:val="both"/>
        <w:rPr>
          <w:color w:val="000000" w:themeColor="text1"/>
        </w:rPr>
      </w:pPr>
      <w:r w:rsidRPr="00C66A84">
        <w:rPr>
          <w:color w:val="000000" w:themeColor="text1"/>
        </w:rPr>
        <w:t xml:space="preserve">The following were some of the activities carried out by the FOG team: </w:t>
      </w:r>
    </w:p>
    <w:p w:rsidR="00E82D8F" w:rsidRPr="00C66A84" w:rsidRDefault="00E82D8F" w:rsidP="00884BE3">
      <w:pPr>
        <w:pStyle w:val="ListParagraph"/>
        <w:numPr>
          <w:ilvl w:val="0"/>
          <w:numId w:val="18"/>
        </w:numPr>
        <w:jc w:val="both"/>
        <w:rPr>
          <w:color w:val="000000" w:themeColor="text1"/>
          <w:szCs w:val="24"/>
        </w:rPr>
      </w:pPr>
      <w:r w:rsidRPr="00C66A84">
        <w:rPr>
          <w:color w:val="000000" w:themeColor="text1"/>
          <w:szCs w:val="24"/>
        </w:rPr>
        <w:t xml:space="preserve"> The team participated during the North West - Rustenburg Tripartite forum. Engagements were also made with the Limpopo OH&amp;S Working Group, where the MOSH process and the Emergency Preparedness were discussed.</w:t>
      </w:r>
    </w:p>
    <w:p w:rsidR="00E82D8F" w:rsidRPr="00C66A84" w:rsidRDefault="00E82D8F" w:rsidP="00884BE3">
      <w:pPr>
        <w:pStyle w:val="ListParagraph"/>
        <w:numPr>
          <w:ilvl w:val="0"/>
          <w:numId w:val="18"/>
        </w:numPr>
        <w:jc w:val="both"/>
        <w:rPr>
          <w:color w:val="000000" w:themeColor="text1"/>
          <w:szCs w:val="24"/>
        </w:rPr>
      </w:pPr>
      <w:r w:rsidRPr="00C66A84">
        <w:rPr>
          <w:color w:val="000000" w:themeColor="text1"/>
          <w:szCs w:val="24"/>
        </w:rPr>
        <w:t>The MOSH FOG Industry Adoption Team meeting was held on the 26</w:t>
      </w:r>
      <w:r w:rsidRPr="00C66A84">
        <w:rPr>
          <w:color w:val="000000" w:themeColor="text1"/>
          <w:szCs w:val="24"/>
          <w:vertAlign w:val="superscript"/>
        </w:rPr>
        <w:t>th</w:t>
      </w:r>
      <w:r w:rsidRPr="00C66A84">
        <w:rPr>
          <w:color w:val="000000" w:themeColor="text1"/>
          <w:szCs w:val="24"/>
        </w:rPr>
        <w:t xml:space="preserve"> of March 2015 and there was generally poor attendance. During the meeting the team worked on the Expert Model and Influence Diagram for FoG and on “stimulation programmes for COPAs and adoption team meetings. </w:t>
      </w:r>
    </w:p>
    <w:p w:rsidR="00E82D8F" w:rsidRPr="00C66A84" w:rsidRDefault="00E82D8F" w:rsidP="00884BE3">
      <w:pPr>
        <w:pStyle w:val="ListParagraph"/>
        <w:numPr>
          <w:ilvl w:val="0"/>
          <w:numId w:val="18"/>
        </w:numPr>
        <w:jc w:val="both"/>
        <w:rPr>
          <w:color w:val="000000" w:themeColor="text1"/>
          <w:szCs w:val="24"/>
        </w:rPr>
      </w:pPr>
      <w:r w:rsidRPr="00C66A84">
        <w:rPr>
          <w:color w:val="000000" w:themeColor="text1"/>
          <w:szCs w:val="24"/>
        </w:rPr>
        <w:t xml:space="preserve">Special assistance was provided to South Deep, Tau Tona, Kopanang, De Beers and Black Mountain mines with various FOG leading practices and assessments of progress with MOSH Leading Practices. </w:t>
      </w:r>
    </w:p>
    <w:p w:rsidR="00E82D8F" w:rsidRPr="00C66A84" w:rsidRDefault="00E82D8F" w:rsidP="00884BE3">
      <w:pPr>
        <w:pStyle w:val="ListParagraph"/>
        <w:numPr>
          <w:ilvl w:val="0"/>
          <w:numId w:val="18"/>
        </w:numPr>
        <w:jc w:val="both"/>
        <w:rPr>
          <w:color w:val="000000" w:themeColor="text1"/>
          <w:szCs w:val="24"/>
        </w:rPr>
      </w:pPr>
      <w:r w:rsidRPr="00C66A84">
        <w:rPr>
          <w:color w:val="000000" w:themeColor="text1"/>
          <w:szCs w:val="24"/>
        </w:rPr>
        <w:t>COPA Meetings were held in the Northern Cape. The next COPA in this region will be held at Wessels mine with an underground visit scheduled for the 20</w:t>
      </w:r>
      <w:r w:rsidRPr="00C66A84">
        <w:rPr>
          <w:color w:val="000000" w:themeColor="text1"/>
          <w:szCs w:val="24"/>
          <w:vertAlign w:val="superscript"/>
        </w:rPr>
        <w:t>th</w:t>
      </w:r>
      <w:r w:rsidRPr="00C66A84">
        <w:rPr>
          <w:color w:val="000000" w:themeColor="text1"/>
          <w:szCs w:val="24"/>
        </w:rPr>
        <w:t xml:space="preserve"> of May 2015. The next quarterly COPA meeting of the Eastern Limb will be held on the 08</w:t>
      </w:r>
      <w:r w:rsidRPr="00C66A84">
        <w:rPr>
          <w:color w:val="000000" w:themeColor="text1"/>
          <w:szCs w:val="24"/>
          <w:vertAlign w:val="superscript"/>
        </w:rPr>
        <w:t>th</w:t>
      </w:r>
      <w:r w:rsidRPr="00C66A84">
        <w:rPr>
          <w:color w:val="000000" w:themeColor="text1"/>
          <w:szCs w:val="24"/>
        </w:rPr>
        <w:t xml:space="preserve"> of May 2015 at Twickenham mine. The meeting will include representatives from AMMSA.</w:t>
      </w:r>
    </w:p>
    <w:p w:rsidR="00E82D8F" w:rsidRPr="00C66A84" w:rsidRDefault="00E82D8F" w:rsidP="00884BE3">
      <w:pPr>
        <w:pStyle w:val="ListParagraph"/>
        <w:numPr>
          <w:ilvl w:val="0"/>
          <w:numId w:val="18"/>
        </w:numPr>
        <w:jc w:val="both"/>
        <w:rPr>
          <w:color w:val="000000" w:themeColor="text1"/>
          <w:szCs w:val="24"/>
        </w:rPr>
      </w:pPr>
      <w:r w:rsidRPr="00C66A84">
        <w:rPr>
          <w:color w:val="000000" w:themeColor="text1"/>
          <w:szCs w:val="24"/>
        </w:rPr>
        <w:t xml:space="preserve">The team also provided assistance to the MHSC on running a Day of Learning on gas outbursts in Platinum mines. </w:t>
      </w:r>
    </w:p>
    <w:p w:rsidR="00E82D8F" w:rsidRPr="00C66A84" w:rsidRDefault="00E82D8F" w:rsidP="00884BE3">
      <w:pPr>
        <w:pStyle w:val="ListParagraph"/>
        <w:jc w:val="both"/>
        <w:rPr>
          <w:color w:val="000000" w:themeColor="text1"/>
          <w:szCs w:val="24"/>
        </w:rPr>
      </w:pPr>
    </w:p>
    <w:p w:rsidR="00E82D8F" w:rsidRPr="00C66A84" w:rsidRDefault="00E82D8F" w:rsidP="00884BE3">
      <w:pPr>
        <w:pStyle w:val="ListParagraph"/>
        <w:numPr>
          <w:ilvl w:val="0"/>
          <w:numId w:val="57"/>
        </w:numPr>
        <w:jc w:val="both"/>
        <w:rPr>
          <w:b/>
          <w:color w:val="000000" w:themeColor="text1"/>
          <w:szCs w:val="24"/>
        </w:rPr>
      </w:pPr>
      <w:r w:rsidRPr="00C66A84">
        <w:rPr>
          <w:b/>
          <w:color w:val="000000" w:themeColor="text1"/>
          <w:szCs w:val="24"/>
        </w:rPr>
        <w:t>Challenges to be addressed in 2015</w:t>
      </w:r>
    </w:p>
    <w:p w:rsidR="00E82D8F" w:rsidRPr="00C66A84" w:rsidRDefault="00E82D8F" w:rsidP="00884BE3">
      <w:pPr>
        <w:jc w:val="both"/>
        <w:rPr>
          <w:color w:val="000000" w:themeColor="text1"/>
        </w:rPr>
      </w:pPr>
      <w:r w:rsidRPr="00C66A84">
        <w:rPr>
          <w:color w:val="000000" w:themeColor="text1"/>
        </w:rPr>
        <w:t xml:space="preserve">The following were some of the challenges experienced by the FOG team: </w:t>
      </w:r>
    </w:p>
    <w:p w:rsidR="00E82D8F" w:rsidRPr="00C66A84" w:rsidRDefault="00E82D8F" w:rsidP="00884BE3">
      <w:pPr>
        <w:pStyle w:val="ListParagraph"/>
        <w:numPr>
          <w:ilvl w:val="0"/>
          <w:numId w:val="20"/>
        </w:numPr>
        <w:jc w:val="both"/>
        <w:rPr>
          <w:color w:val="000000" w:themeColor="text1"/>
          <w:szCs w:val="24"/>
        </w:rPr>
      </w:pPr>
      <w:r w:rsidRPr="00C66A84">
        <w:rPr>
          <w:color w:val="000000" w:themeColor="text1"/>
          <w:szCs w:val="24"/>
        </w:rPr>
        <w:t>Maintaining value in COPA’s was still a challenge for the Team. In an effort to address this, the team will get Host Mine Managers to do Mine Presentations and overviews at COPA Meetings, Underground visits to areas of successful Adoption will also be conducted. Furthermore, presentation of “Certificate of Adoption” by Head of Learning HUB at Tripartite Forum Meetings or AMMSA Meetings will also be considered. Also, follow up meetings with mines on FoG related Section 54 Instructions will also be arranged.</w:t>
      </w:r>
    </w:p>
    <w:p w:rsidR="00E82D8F" w:rsidRPr="00C66A84" w:rsidRDefault="00E82D8F" w:rsidP="00884BE3">
      <w:pPr>
        <w:pStyle w:val="ListParagraph"/>
        <w:numPr>
          <w:ilvl w:val="0"/>
          <w:numId w:val="20"/>
        </w:numPr>
        <w:jc w:val="both"/>
        <w:rPr>
          <w:color w:val="000000" w:themeColor="text1"/>
          <w:szCs w:val="24"/>
        </w:rPr>
      </w:pPr>
      <w:r w:rsidRPr="00C66A84">
        <w:rPr>
          <w:color w:val="000000" w:themeColor="text1"/>
          <w:szCs w:val="24"/>
        </w:rPr>
        <w:t>The team has been experiencing challenges in terms of generating “New Leading Practices” for adoption. In this regard, the team worked on Value Added Drilling and Blasting and Ledging with the view to rolling out to industry by way of Day of Learning or Principles of Good Practice etc.</w:t>
      </w:r>
    </w:p>
    <w:p w:rsidR="00E82D8F" w:rsidRPr="00C66A84" w:rsidRDefault="00E82D8F" w:rsidP="00884BE3">
      <w:pPr>
        <w:pStyle w:val="ListParagraph"/>
        <w:numPr>
          <w:ilvl w:val="0"/>
          <w:numId w:val="20"/>
        </w:numPr>
        <w:jc w:val="both"/>
        <w:rPr>
          <w:color w:val="000000" w:themeColor="text1"/>
          <w:szCs w:val="24"/>
        </w:rPr>
      </w:pPr>
      <w:r w:rsidRPr="00C66A84">
        <w:rPr>
          <w:color w:val="000000" w:themeColor="text1"/>
          <w:szCs w:val="24"/>
        </w:rPr>
        <w:t>Working with lagging mines had been a challenge for the team. The teams intends improving communication with the MOSH Task Force and conducting visits to individual mines.</w:t>
      </w:r>
    </w:p>
    <w:p w:rsidR="00E82D8F" w:rsidRPr="00C66A84" w:rsidRDefault="00E82D8F" w:rsidP="00884BE3">
      <w:pPr>
        <w:pStyle w:val="ListParagraph"/>
        <w:jc w:val="both"/>
        <w:rPr>
          <w:color w:val="000000" w:themeColor="text1"/>
          <w:szCs w:val="24"/>
        </w:rPr>
      </w:pPr>
    </w:p>
    <w:p w:rsidR="00E82D8F" w:rsidRPr="00C66A84" w:rsidRDefault="00E82D8F" w:rsidP="00884BE3">
      <w:pPr>
        <w:pStyle w:val="ListParagraph"/>
        <w:numPr>
          <w:ilvl w:val="0"/>
          <w:numId w:val="57"/>
        </w:numPr>
        <w:jc w:val="both"/>
        <w:rPr>
          <w:b/>
          <w:color w:val="000000" w:themeColor="text1"/>
          <w:szCs w:val="24"/>
        </w:rPr>
      </w:pPr>
      <w:r w:rsidRPr="00C66A84">
        <w:rPr>
          <w:b/>
          <w:color w:val="000000" w:themeColor="text1"/>
          <w:szCs w:val="24"/>
        </w:rPr>
        <w:t>Developments</w:t>
      </w:r>
    </w:p>
    <w:p w:rsidR="00E82D8F" w:rsidRPr="00C66A84" w:rsidRDefault="00E82D8F" w:rsidP="00884BE3">
      <w:pPr>
        <w:pStyle w:val="ListParagraph"/>
        <w:numPr>
          <w:ilvl w:val="0"/>
          <w:numId w:val="21"/>
        </w:numPr>
        <w:jc w:val="both"/>
        <w:rPr>
          <w:color w:val="000000" w:themeColor="text1"/>
          <w:szCs w:val="24"/>
        </w:rPr>
      </w:pPr>
      <w:r w:rsidRPr="00C66A84">
        <w:rPr>
          <w:color w:val="000000" w:themeColor="text1"/>
          <w:szCs w:val="24"/>
        </w:rPr>
        <w:t>The team will include Ledging in the MOSH FoG Adoption Team scope. At the time of reporting, the information gathering was almost complete and data on fatalities per square meter will thus be collected. Meetings have been scheduled with experts and Sponsor to discuss these. The preliminary report will be completed by the end of June this year.</w:t>
      </w:r>
    </w:p>
    <w:p w:rsidR="00E82D8F" w:rsidRPr="00C66A84" w:rsidRDefault="00E82D8F" w:rsidP="00884BE3">
      <w:pPr>
        <w:pStyle w:val="ListParagraph"/>
        <w:numPr>
          <w:ilvl w:val="0"/>
          <w:numId w:val="21"/>
        </w:numPr>
        <w:jc w:val="both"/>
        <w:rPr>
          <w:color w:val="000000" w:themeColor="text1"/>
          <w:szCs w:val="24"/>
        </w:rPr>
      </w:pPr>
      <w:r w:rsidRPr="00C66A84">
        <w:rPr>
          <w:color w:val="000000" w:themeColor="text1"/>
          <w:szCs w:val="24"/>
        </w:rPr>
        <w:t>The team will conduct mine visits following FOG fatalities. The fatalities and learning points will be discussed at the FOG Industry Team meetings.</w:t>
      </w:r>
    </w:p>
    <w:p w:rsidR="00E82D8F" w:rsidRPr="00C66A84" w:rsidRDefault="00E82D8F" w:rsidP="00884BE3">
      <w:pPr>
        <w:pStyle w:val="ListParagraph"/>
        <w:numPr>
          <w:ilvl w:val="0"/>
          <w:numId w:val="21"/>
        </w:numPr>
        <w:jc w:val="both"/>
        <w:rPr>
          <w:color w:val="000000" w:themeColor="text1"/>
          <w:szCs w:val="24"/>
        </w:rPr>
      </w:pPr>
      <w:r w:rsidRPr="00C66A84">
        <w:rPr>
          <w:color w:val="000000" w:themeColor="text1"/>
          <w:szCs w:val="24"/>
        </w:rPr>
        <w:t>The team’s tracking documents have been revised to include the number of people influenced by adopted practices. Also, an analysis showing impact of leading practices on the hierarchy of control was done by the team.</w:t>
      </w:r>
    </w:p>
    <w:p w:rsidR="00E82D8F" w:rsidRPr="00C66A84" w:rsidRDefault="00E82D8F" w:rsidP="00884BE3">
      <w:pPr>
        <w:pStyle w:val="ListParagraph"/>
        <w:numPr>
          <w:ilvl w:val="0"/>
          <w:numId w:val="21"/>
        </w:numPr>
        <w:jc w:val="both"/>
        <w:rPr>
          <w:color w:val="000000" w:themeColor="text1"/>
          <w:szCs w:val="24"/>
        </w:rPr>
      </w:pPr>
      <w:r w:rsidRPr="00C66A84">
        <w:rPr>
          <w:color w:val="000000" w:themeColor="text1"/>
          <w:szCs w:val="24"/>
        </w:rPr>
        <w:t>The team still needed to conduct a comparative analysis of impact of adoption and also revise the Adoption tracker to include information pertaining to the percentages (%) of mines experiencing FoG problems.</w:t>
      </w:r>
    </w:p>
    <w:p w:rsidR="00E82D8F" w:rsidRPr="00C66A84" w:rsidRDefault="00E82D8F" w:rsidP="00884BE3">
      <w:pPr>
        <w:pStyle w:val="ListParagraph"/>
        <w:jc w:val="both"/>
        <w:rPr>
          <w:color w:val="000000" w:themeColor="text1"/>
          <w:szCs w:val="24"/>
        </w:rPr>
      </w:pPr>
    </w:p>
    <w:p w:rsidR="00E82D8F" w:rsidRPr="00884BE3" w:rsidRDefault="00E82D8F" w:rsidP="00884BE3">
      <w:pPr>
        <w:pStyle w:val="ListParagraph"/>
        <w:numPr>
          <w:ilvl w:val="1"/>
          <w:numId w:val="66"/>
        </w:numPr>
        <w:spacing w:after="160"/>
        <w:jc w:val="both"/>
        <w:rPr>
          <w:b/>
          <w:color w:val="000000" w:themeColor="text1"/>
        </w:rPr>
      </w:pPr>
      <w:r w:rsidRPr="00884BE3">
        <w:rPr>
          <w:b/>
          <w:color w:val="000000" w:themeColor="text1"/>
        </w:rPr>
        <w:lastRenderedPageBreak/>
        <w:t>Dust Team Presentation by Dr. A Banyini</w:t>
      </w:r>
    </w:p>
    <w:p w:rsidR="00E82D8F" w:rsidRPr="00C66A84" w:rsidRDefault="00E82D8F" w:rsidP="00884BE3">
      <w:pPr>
        <w:pStyle w:val="ListParagraph"/>
        <w:jc w:val="both"/>
        <w:rPr>
          <w:b/>
          <w:color w:val="000000" w:themeColor="text1"/>
          <w:szCs w:val="24"/>
        </w:rPr>
      </w:pPr>
    </w:p>
    <w:p w:rsidR="00E82D8F" w:rsidRPr="00884BE3" w:rsidRDefault="00E82D8F" w:rsidP="00884BE3">
      <w:pPr>
        <w:pStyle w:val="ListParagraph"/>
        <w:numPr>
          <w:ilvl w:val="0"/>
          <w:numId w:val="48"/>
        </w:numPr>
        <w:tabs>
          <w:tab w:val="left" w:pos="709"/>
        </w:tabs>
        <w:spacing w:after="160"/>
        <w:jc w:val="both"/>
        <w:rPr>
          <w:b/>
          <w:color w:val="000000" w:themeColor="text1"/>
          <w:szCs w:val="24"/>
        </w:rPr>
      </w:pPr>
      <w:r w:rsidRPr="00A14886">
        <w:rPr>
          <w:b/>
          <w:color w:val="000000" w:themeColor="text1"/>
          <w:szCs w:val="24"/>
        </w:rPr>
        <w:t>Leading Practice  Key Indicators</w:t>
      </w:r>
    </w:p>
    <w:p w:rsidR="00E82D8F" w:rsidRPr="00C66A84" w:rsidRDefault="00E82D8F" w:rsidP="00884BE3">
      <w:pPr>
        <w:pStyle w:val="ListParagraph"/>
        <w:numPr>
          <w:ilvl w:val="2"/>
          <w:numId w:val="48"/>
        </w:numPr>
        <w:tabs>
          <w:tab w:val="left" w:pos="709"/>
        </w:tabs>
        <w:spacing w:after="160"/>
        <w:jc w:val="both"/>
        <w:rPr>
          <w:color w:val="000000" w:themeColor="text1"/>
          <w:szCs w:val="24"/>
        </w:rPr>
      </w:pPr>
      <w:r w:rsidRPr="00C66A84">
        <w:rPr>
          <w:szCs w:val="24"/>
        </w:rPr>
        <w:t>Continuous Real-time Monitoring of Airborne Pollutant Engineering Dust Controls</w:t>
      </w:r>
    </w:p>
    <w:p w:rsidR="00E82D8F" w:rsidRPr="00C66A84" w:rsidRDefault="00E82D8F" w:rsidP="00884BE3">
      <w:pPr>
        <w:jc w:val="both"/>
        <w:rPr>
          <w:color w:val="000000" w:themeColor="text1"/>
        </w:rPr>
      </w:pPr>
      <w:r w:rsidRPr="00C66A84">
        <w:rPr>
          <w:color w:val="000000" w:themeColor="text1"/>
        </w:rPr>
        <w:t>Dr. Banyini reported that the direct inquiry process had been completed at Moab Khutsong, Beatrix, Phakisa, Impala Platinum and Finsch’s Mamatwan mines. She indicated that a Leading Practice Adoption Workshop will be held on the 20</w:t>
      </w:r>
      <w:r w:rsidRPr="00C66A84">
        <w:rPr>
          <w:color w:val="000000" w:themeColor="text1"/>
          <w:vertAlign w:val="superscript"/>
        </w:rPr>
        <w:t>th</w:t>
      </w:r>
      <w:r w:rsidRPr="00C66A84">
        <w:rPr>
          <w:color w:val="000000" w:themeColor="text1"/>
        </w:rPr>
        <w:t xml:space="preserve"> of April 2015. A draft Leading Practice Adoption Guide (LPAG) has been prepared and will form part of the discussions during the workshop. Comments made on the draft LPAG will be incorporated into the revised version by 15</w:t>
      </w:r>
      <w:r w:rsidRPr="00C66A84">
        <w:rPr>
          <w:color w:val="000000" w:themeColor="text1"/>
          <w:vertAlign w:val="superscript"/>
        </w:rPr>
        <w:t>th</w:t>
      </w:r>
      <w:r w:rsidRPr="00395594">
        <w:rPr>
          <w:color w:val="000000" w:themeColor="text1"/>
        </w:rPr>
        <w:t xml:space="preserve"> May 2015. Dr. Bany</w:t>
      </w:r>
      <w:r w:rsidRPr="00C66A84">
        <w:rPr>
          <w:color w:val="000000" w:themeColor="text1"/>
        </w:rPr>
        <w:t>ini indicated that the first COPA meeting will be held in May this year.</w:t>
      </w:r>
    </w:p>
    <w:p w:rsidR="00E82D8F" w:rsidRPr="00C66A84" w:rsidRDefault="00E82D8F" w:rsidP="00884BE3">
      <w:pPr>
        <w:jc w:val="both"/>
        <w:rPr>
          <w:color w:val="000000" w:themeColor="text1"/>
        </w:rPr>
      </w:pPr>
    </w:p>
    <w:p w:rsidR="00E82D8F" w:rsidRPr="00C66A84" w:rsidRDefault="00E82D8F" w:rsidP="00884BE3">
      <w:pPr>
        <w:pStyle w:val="ListParagraph"/>
        <w:numPr>
          <w:ilvl w:val="0"/>
          <w:numId w:val="48"/>
        </w:numPr>
        <w:tabs>
          <w:tab w:val="left" w:pos="709"/>
        </w:tabs>
        <w:spacing w:after="160"/>
        <w:jc w:val="both"/>
        <w:rPr>
          <w:b/>
          <w:color w:val="000000" w:themeColor="text1"/>
          <w:szCs w:val="24"/>
        </w:rPr>
      </w:pPr>
      <w:r w:rsidRPr="00C66A84">
        <w:rPr>
          <w:b/>
          <w:color w:val="000000" w:themeColor="text1"/>
          <w:szCs w:val="24"/>
        </w:rPr>
        <w:t>Simple Leading Practice Key Indicators</w:t>
      </w:r>
    </w:p>
    <w:p w:rsidR="00E82D8F" w:rsidRPr="00C66A84" w:rsidRDefault="00E82D8F" w:rsidP="00884BE3">
      <w:pPr>
        <w:pStyle w:val="ListParagraph"/>
        <w:numPr>
          <w:ilvl w:val="0"/>
          <w:numId w:val="58"/>
        </w:numPr>
        <w:spacing w:after="160"/>
        <w:jc w:val="both"/>
        <w:rPr>
          <w:bCs/>
          <w:szCs w:val="24"/>
          <w:lang w:val="en-ZA"/>
        </w:rPr>
      </w:pPr>
      <w:r w:rsidRPr="00C66A84">
        <w:rPr>
          <w:szCs w:val="24"/>
        </w:rPr>
        <w:t>Real-time Monitoring of Airborne Pollutants at a point source</w:t>
      </w:r>
    </w:p>
    <w:p w:rsidR="00E82D8F" w:rsidRDefault="00E82D8F" w:rsidP="00884BE3">
      <w:pPr>
        <w:jc w:val="both"/>
        <w:rPr>
          <w:color w:val="000000" w:themeColor="text1"/>
        </w:rPr>
      </w:pPr>
      <w:r w:rsidRPr="00C66A84">
        <w:rPr>
          <w:color w:val="000000" w:themeColor="text1"/>
        </w:rPr>
        <w:t>Dr. Banyini reported that the practice’s name change was considered at the review panel meeting held on the 02</w:t>
      </w:r>
      <w:r w:rsidRPr="00C66A84">
        <w:rPr>
          <w:color w:val="000000" w:themeColor="text1"/>
          <w:vertAlign w:val="superscript"/>
        </w:rPr>
        <w:t>nd</w:t>
      </w:r>
      <w:r w:rsidRPr="00C66A84">
        <w:rPr>
          <w:color w:val="000000" w:themeColor="text1"/>
        </w:rPr>
        <w:t xml:space="preserve"> of April 2015. He indicated that the decision made during the panel review meeting was that the practice did not qualify as a Simple Leading Practice but should be included as part of the Continuous Real Time Monitoring of Engineering Dust Controls Leading Practice. </w:t>
      </w:r>
    </w:p>
    <w:p w:rsidR="00A2564D" w:rsidRPr="00C66A84" w:rsidRDefault="00A2564D" w:rsidP="00884BE3">
      <w:pPr>
        <w:jc w:val="both"/>
        <w:rPr>
          <w:color w:val="000000" w:themeColor="text1"/>
        </w:rPr>
      </w:pPr>
    </w:p>
    <w:p w:rsidR="00E82D8F" w:rsidRPr="00884BE3" w:rsidRDefault="00E82D8F" w:rsidP="00884BE3">
      <w:pPr>
        <w:pStyle w:val="ListParagraph"/>
        <w:numPr>
          <w:ilvl w:val="0"/>
          <w:numId w:val="48"/>
        </w:numPr>
        <w:jc w:val="both"/>
        <w:rPr>
          <w:b/>
        </w:rPr>
      </w:pPr>
      <w:r w:rsidRPr="00884BE3">
        <w:rPr>
          <w:b/>
        </w:rPr>
        <w:t>Adoption of Multistage Filtration System (MSFS) and Winch Covers Simple Leading Practices (SLP)</w:t>
      </w:r>
    </w:p>
    <w:p w:rsidR="00E82D8F" w:rsidRPr="00C66A84" w:rsidRDefault="00E82D8F" w:rsidP="00884BE3">
      <w:pPr>
        <w:jc w:val="both"/>
        <w:rPr>
          <w:color w:val="000000" w:themeColor="text1"/>
        </w:rPr>
      </w:pPr>
      <w:r w:rsidRPr="00C66A84">
        <w:rPr>
          <w:color w:val="000000" w:themeColor="text1"/>
        </w:rPr>
        <w:t>Dr. Banyini reported that there had not been any changes with regard to the installations of both the MSFS and the Winch Covers. He indicated that the progress with regard to installation of MSFS was still at 86.6 %. Only 56.7% of Winch Covers required had been installed. The progress on completion of the adoption process for Winch Covers had remained the same as compared to the previous reporting period. At the time of reporting, progress was at 65.4% compared to 65.4% reported in the last Task Force meeting. For MSFS, there was also no improvement in the progress made on adoption of this SLP. The progress made was at 86.6% compared to 86.6% reported during the previous MOSH Adoption team meeting.</w:t>
      </w:r>
    </w:p>
    <w:p w:rsidR="00E82D8F" w:rsidRPr="00C66A84" w:rsidRDefault="00E82D8F" w:rsidP="00884BE3">
      <w:pPr>
        <w:jc w:val="both"/>
        <w:rPr>
          <w:color w:val="000000" w:themeColor="text1"/>
        </w:rPr>
      </w:pPr>
    </w:p>
    <w:p w:rsidR="00E82D8F" w:rsidRPr="00C66A84" w:rsidRDefault="00E82D8F" w:rsidP="00E31F88">
      <w:pPr>
        <w:pStyle w:val="ListParagraph"/>
        <w:numPr>
          <w:ilvl w:val="0"/>
          <w:numId w:val="60"/>
        </w:numPr>
        <w:tabs>
          <w:tab w:val="left" w:pos="709"/>
          <w:tab w:val="left" w:pos="1440"/>
        </w:tabs>
        <w:jc w:val="both"/>
        <w:rPr>
          <w:b/>
          <w:color w:val="000000" w:themeColor="text1"/>
          <w:szCs w:val="24"/>
        </w:rPr>
      </w:pPr>
      <w:r w:rsidRPr="00C66A84">
        <w:rPr>
          <w:b/>
          <w:color w:val="000000" w:themeColor="text1"/>
          <w:szCs w:val="24"/>
        </w:rPr>
        <w:t>Highlights (Achievements, Industry Interactions)</w:t>
      </w:r>
    </w:p>
    <w:p w:rsidR="00E82D8F" w:rsidRPr="00C66A84" w:rsidRDefault="00E82D8F" w:rsidP="00884BE3">
      <w:pPr>
        <w:jc w:val="both"/>
      </w:pPr>
      <w:r w:rsidRPr="00C66A84">
        <w:t>The following were some of the highlights for the team:</w:t>
      </w:r>
    </w:p>
    <w:p w:rsidR="00E82D8F" w:rsidRPr="00C66A84" w:rsidRDefault="00E82D8F" w:rsidP="00884BE3">
      <w:pPr>
        <w:pStyle w:val="ListParagraph"/>
        <w:numPr>
          <w:ilvl w:val="0"/>
          <w:numId w:val="55"/>
        </w:numPr>
        <w:spacing w:after="160"/>
        <w:ind w:left="1440"/>
        <w:jc w:val="both"/>
        <w:rPr>
          <w:szCs w:val="24"/>
        </w:rPr>
      </w:pPr>
      <w:r w:rsidRPr="00C66A84">
        <w:rPr>
          <w:szCs w:val="24"/>
        </w:rPr>
        <w:t>Successful hosting of the 2</w:t>
      </w:r>
      <w:r w:rsidRPr="00C66A84">
        <w:rPr>
          <w:szCs w:val="24"/>
          <w:vertAlign w:val="superscript"/>
        </w:rPr>
        <w:t>nd</w:t>
      </w:r>
      <w:r w:rsidRPr="00C66A84">
        <w:rPr>
          <w:szCs w:val="24"/>
        </w:rPr>
        <w:t xml:space="preserve"> Dust Indaba on the 11</w:t>
      </w:r>
      <w:r w:rsidRPr="00C66A84">
        <w:rPr>
          <w:szCs w:val="24"/>
          <w:vertAlign w:val="superscript"/>
        </w:rPr>
        <w:t>th</w:t>
      </w:r>
      <w:r w:rsidRPr="00C66A84">
        <w:rPr>
          <w:szCs w:val="24"/>
        </w:rPr>
        <w:t xml:space="preserve"> of March this year.</w:t>
      </w:r>
    </w:p>
    <w:p w:rsidR="00E82D8F" w:rsidRPr="00C66A84" w:rsidRDefault="00E82D8F" w:rsidP="00884BE3">
      <w:pPr>
        <w:pStyle w:val="ListParagraph"/>
        <w:numPr>
          <w:ilvl w:val="0"/>
          <w:numId w:val="55"/>
        </w:numPr>
        <w:spacing w:after="160"/>
        <w:ind w:left="1440"/>
        <w:jc w:val="both"/>
        <w:rPr>
          <w:szCs w:val="24"/>
        </w:rPr>
      </w:pPr>
      <w:r w:rsidRPr="00C66A84">
        <w:rPr>
          <w:szCs w:val="24"/>
        </w:rPr>
        <w:t>Underground visit at Kopanang mine with the Team’s Sponsor, Mr. Terence Goodlace.</w:t>
      </w:r>
    </w:p>
    <w:p w:rsidR="00E82D8F" w:rsidRPr="00C66A84" w:rsidRDefault="00E82D8F" w:rsidP="00884BE3">
      <w:pPr>
        <w:pStyle w:val="ListParagraph"/>
        <w:numPr>
          <w:ilvl w:val="0"/>
          <w:numId w:val="55"/>
        </w:numPr>
        <w:spacing w:after="160"/>
        <w:ind w:left="1440"/>
        <w:jc w:val="both"/>
        <w:rPr>
          <w:szCs w:val="24"/>
        </w:rPr>
      </w:pPr>
      <w:r w:rsidRPr="00C66A84">
        <w:rPr>
          <w:szCs w:val="24"/>
        </w:rPr>
        <w:t>Successful peer review visit to new Vaal on the 17</w:t>
      </w:r>
      <w:r w:rsidRPr="00C66A84">
        <w:rPr>
          <w:szCs w:val="24"/>
          <w:vertAlign w:val="superscript"/>
        </w:rPr>
        <w:t>th</w:t>
      </w:r>
      <w:r w:rsidRPr="00395594">
        <w:rPr>
          <w:szCs w:val="24"/>
        </w:rPr>
        <w:t xml:space="preserve"> of Marc</w:t>
      </w:r>
      <w:r w:rsidRPr="00C66A84">
        <w:rPr>
          <w:szCs w:val="24"/>
        </w:rPr>
        <w:t>h 2015.</w:t>
      </w:r>
    </w:p>
    <w:p w:rsidR="00E82D8F" w:rsidRPr="00C66A84" w:rsidRDefault="00E82D8F" w:rsidP="00884BE3">
      <w:pPr>
        <w:pStyle w:val="ListParagraph"/>
        <w:numPr>
          <w:ilvl w:val="0"/>
          <w:numId w:val="55"/>
        </w:numPr>
        <w:spacing w:after="160"/>
        <w:ind w:left="1440"/>
        <w:jc w:val="both"/>
        <w:rPr>
          <w:szCs w:val="24"/>
        </w:rPr>
      </w:pPr>
      <w:r w:rsidRPr="00C66A84">
        <w:rPr>
          <w:szCs w:val="24"/>
        </w:rPr>
        <w:t>Planning for the Continuous Real-time Monitoring of Airborne Pollutant Engineering Controls Leading Practice workshop to be held on the 20</w:t>
      </w:r>
      <w:r w:rsidRPr="00C66A84">
        <w:rPr>
          <w:szCs w:val="24"/>
          <w:vertAlign w:val="superscript"/>
        </w:rPr>
        <w:t>th</w:t>
      </w:r>
      <w:r w:rsidRPr="00C66A84">
        <w:rPr>
          <w:szCs w:val="24"/>
        </w:rPr>
        <w:t xml:space="preserve"> of April 2015</w:t>
      </w:r>
    </w:p>
    <w:p w:rsidR="00E82D8F" w:rsidRPr="00C66A84" w:rsidRDefault="00E82D8F" w:rsidP="00884BE3">
      <w:pPr>
        <w:jc w:val="both"/>
        <w:rPr>
          <w:color w:val="000000" w:themeColor="text1"/>
        </w:rPr>
      </w:pPr>
      <w:r w:rsidRPr="00C66A84">
        <w:rPr>
          <w:color w:val="000000" w:themeColor="text1"/>
        </w:rPr>
        <w:t xml:space="preserve">Details of other industry interactions were shared and noted during the meeting. </w:t>
      </w:r>
    </w:p>
    <w:p w:rsidR="00E82D8F" w:rsidRDefault="00E82D8F" w:rsidP="00884BE3">
      <w:pPr>
        <w:ind w:left="720" w:hanging="720"/>
        <w:jc w:val="both"/>
        <w:rPr>
          <w:b/>
        </w:rPr>
      </w:pPr>
    </w:p>
    <w:p w:rsidR="00CF06B6" w:rsidRDefault="00CF06B6" w:rsidP="00884BE3">
      <w:pPr>
        <w:pStyle w:val="ListParagraph"/>
        <w:numPr>
          <w:ilvl w:val="1"/>
          <w:numId w:val="66"/>
        </w:numPr>
        <w:jc w:val="both"/>
        <w:rPr>
          <w:b/>
          <w:color w:val="000000" w:themeColor="text1"/>
        </w:rPr>
      </w:pPr>
      <w:r w:rsidRPr="00A14886">
        <w:rPr>
          <w:b/>
          <w:color w:val="000000" w:themeColor="text1"/>
        </w:rPr>
        <w:t xml:space="preserve"> Noise Team Presentation – Mr. Jose de Beer</w:t>
      </w:r>
    </w:p>
    <w:p w:rsidR="00884BE3" w:rsidRPr="00A14886" w:rsidRDefault="00884BE3" w:rsidP="00AC3957">
      <w:pPr>
        <w:pStyle w:val="ListParagraph"/>
        <w:ind w:left="1080"/>
        <w:jc w:val="both"/>
        <w:rPr>
          <w:b/>
          <w:color w:val="000000" w:themeColor="text1"/>
        </w:rPr>
      </w:pPr>
    </w:p>
    <w:p w:rsidR="00CF06B6" w:rsidRPr="00884BE3" w:rsidRDefault="00CF06B6" w:rsidP="00E31F88">
      <w:pPr>
        <w:pStyle w:val="ListParagraph"/>
        <w:numPr>
          <w:ilvl w:val="0"/>
          <w:numId w:val="54"/>
        </w:numPr>
        <w:tabs>
          <w:tab w:val="left" w:pos="709"/>
          <w:tab w:val="left" w:pos="1440"/>
        </w:tabs>
        <w:jc w:val="both"/>
        <w:rPr>
          <w:b/>
          <w:color w:val="000000" w:themeColor="text1"/>
          <w:szCs w:val="24"/>
        </w:rPr>
      </w:pPr>
      <w:r w:rsidRPr="00884BE3">
        <w:rPr>
          <w:b/>
          <w:color w:val="000000" w:themeColor="text1"/>
          <w:szCs w:val="24"/>
        </w:rPr>
        <w:t>Adoption of HPD_ TAS Tool Leading Practice</w:t>
      </w:r>
    </w:p>
    <w:p w:rsidR="00CF06B6" w:rsidRDefault="00CF06B6" w:rsidP="00884BE3">
      <w:pPr>
        <w:jc w:val="both"/>
        <w:rPr>
          <w:bCs/>
        </w:rPr>
      </w:pPr>
      <w:r w:rsidRPr="00884BE3">
        <w:rPr>
          <w:bCs/>
        </w:rPr>
        <w:t xml:space="preserve">Mr. de Beer reported that the HPD Portfolio of Evidence verification was being conducted at Impala mine and will be completed by 24 April 2015. He indicated that there had been slow progress at Marula, mine with regard to the adoption of HPD_TAS Tool leading practice. A follow up meeting was held to discuss the matter and it was agreed during this meeting that Shaft No. 17 will be used as a pilot shaft for this leading practice. </w:t>
      </w:r>
    </w:p>
    <w:p w:rsidR="008D5D6A" w:rsidRPr="007570E0" w:rsidRDefault="008D5D6A" w:rsidP="00884BE3">
      <w:pPr>
        <w:jc w:val="both"/>
        <w:rPr>
          <w:bCs/>
        </w:rPr>
      </w:pPr>
    </w:p>
    <w:p w:rsidR="00E31F88" w:rsidRDefault="00CF06B6" w:rsidP="00884BE3">
      <w:pPr>
        <w:jc w:val="both"/>
        <w:rPr>
          <w:bCs/>
        </w:rPr>
      </w:pPr>
      <w:r w:rsidRPr="00395594">
        <w:rPr>
          <w:bCs/>
        </w:rPr>
        <w:lastRenderedPageBreak/>
        <w:t>Furthermore, training of interviewers were held on the 20</w:t>
      </w:r>
      <w:r w:rsidRPr="00395594">
        <w:rPr>
          <w:bCs/>
          <w:vertAlign w:val="superscript"/>
        </w:rPr>
        <w:t>th</w:t>
      </w:r>
      <w:r w:rsidRPr="00395594">
        <w:rPr>
          <w:bCs/>
        </w:rPr>
        <w:t xml:space="preserve"> of March 2015 at Mooiplaas PPC. He indicated that the PPC Mooiplaas was on par with the action plan. Mr. de Beer reported that the second induction training was held at </w:t>
      </w:r>
      <w:r w:rsidR="008D5D6A">
        <w:rPr>
          <w:bCs/>
        </w:rPr>
        <w:t xml:space="preserve">BECSA’s </w:t>
      </w:r>
      <w:r w:rsidRPr="007570E0">
        <w:rPr>
          <w:bCs/>
        </w:rPr>
        <w:t xml:space="preserve">Middleburg Colliery and that a mine adoption team </w:t>
      </w:r>
      <w:r w:rsidR="008D5D6A">
        <w:rPr>
          <w:bCs/>
        </w:rPr>
        <w:t>was still to</w:t>
      </w:r>
      <w:r w:rsidRPr="007570E0">
        <w:rPr>
          <w:bCs/>
        </w:rPr>
        <w:t xml:space="preserve"> be established at this mine </w:t>
      </w:r>
      <w:r w:rsidRPr="00395594">
        <w:rPr>
          <w:bCs/>
        </w:rPr>
        <w:t>and a roll out plan discussed in detail.</w:t>
      </w:r>
    </w:p>
    <w:p w:rsidR="00E31F88" w:rsidRDefault="00E31F88" w:rsidP="00884BE3">
      <w:pPr>
        <w:jc w:val="both"/>
        <w:rPr>
          <w:bCs/>
        </w:rPr>
      </w:pPr>
    </w:p>
    <w:p w:rsidR="00CF06B6" w:rsidRDefault="00CF06B6" w:rsidP="00884BE3">
      <w:pPr>
        <w:jc w:val="both"/>
        <w:rPr>
          <w:bCs/>
        </w:rPr>
      </w:pPr>
      <w:r w:rsidRPr="00395594">
        <w:rPr>
          <w:bCs/>
        </w:rPr>
        <w:t xml:space="preserve">An induction training </w:t>
      </w:r>
      <w:r w:rsidR="008D5D6A">
        <w:rPr>
          <w:bCs/>
        </w:rPr>
        <w:t>had been</w:t>
      </w:r>
      <w:r w:rsidRPr="007570E0">
        <w:rPr>
          <w:bCs/>
        </w:rPr>
        <w:t xml:space="preserve"> completed at the Groote Geluk mine. Mr. de Beer indicated that Matla 1 will be used as a pilot shaft and that interviews were </w:t>
      </w:r>
      <w:r w:rsidR="008D5D6A">
        <w:rPr>
          <w:bCs/>
        </w:rPr>
        <w:t xml:space="preserve">also </w:t>
      </w:r>
      <w:r w:rsidRPr="007570E0">
        <w:rPr>
          <w:bCs/>
        </w:rPr>
        <w:t>being conducted at this mine. He reported that an</w:t>
      </w:r>
      <w:r w:rsidRPr="00395594">
        <w:rPr>
          <w:bCs/>
        </w:rPr>
        <w:t xml:space="preserve"> intervention meeting was held on the 27</w:t>
      </w:r>
      <w:r w:rsidRPr="00395594">
        <w:rPr>
          <w:bCs/>
          <w:vertAlign w:val="superscript"/>
        </w:rPr>
        <w:t>th</w:t>
      </w:r>
      <w:r w:rsidRPr="00395594">
        <w:rPr>
          <w:bCs/>
        </w:rPr>
        <w:t xml:space="preserve"> of March to discuss the adoption progress. Also, a three-day workshop on issues pertaining to the adoption of HPD_TAS tool leading practice will be held on the 20</w:t>
      </w:r>
      <w:r w:rsidRPr="00A14886">
        <w:rPr>
          <w:bCs/>
          <w:vertAlign w:val="superscript"/>
        </w:rPr>
        <w:t>th</w:t>
      </w:r>
      <w:r w:rsidRPr="00A14886">
        <w:rPr>
          <w:bCs/>
        </w:rPr>
        <w:t xml:space="preserve"> till 22</w:t>
      </w:r>
      <w:r w:rsidRPr="00884BE3">
        <w:rPr>
          <w:bCs/>
          <w:vertAlign w:val="superscript"/>
        </w:rPr>
        <w:t>nd</w:t>
      </w:r>
      <w:r w:rsidRPr="00884BE3">
        <w:rPr>
          <w:bCs/>
        </w:rPr>
        <w:t xml:space="preserve"> of April 2015. He further indicated that the </w:t>
      </w:r>
      <w:r w:rsidR="008D5D6A">
        <w:rPr>
          <w:bCs/>
        </w:rPr>
        <w:t>s</w:t>
      </w:r>
      <w:r w:rsidRPr="00395594">
        <w:rPr>
          <w:bCs/>
        </w:rPr>
        <w:t>cheduled induction training at Aquarius Platinum had been postponed and will be held on the 22</w:t>
      </w:r>
      <w:r w:rsidRPr="00A14886">
        <w:rPr>
          <w:bCs/>
          <w:vertAlign w:val="superscript"/>
        </w:rPr>
        <w:t>nd</w:t>
      </w:r>
      <w:r w:rsidRPr="00A14886">
        <w:rPr>
          <w:bCs/>
        </w:rPr>
        <w:t xml:space="preserve"> of April this year.</w:t>
      </w:r>
    </w:p>
    <w:p w:rsidR="008D5D6A" w:rsidRPr="007570E0" w:rsidRDefault="008D5D6A" w:rsidP="00884BE3">
      <w:pPr>
        <w:jc w:val="both"/>
        <w:rPr>
          <w:bCs/>
        </w:rPr>
      </w:pPr>
    </w:p>
    <w:p w:rsidR="00CF06B6" w:rsidRPr="00395594" w:rsidRDefault="00CF06B6" w:rsidP="00884BE3">
      <w:pPr>
        <w:jc w:val="both"/>
        <w:rPr>
          <w:bCs/>
        </w:rPr>
      </w:pPr>
      <w:r w:rsidRPr="00395594">
        <w:rPr>
          <w:bCs/>
        </w:rPr>
        <w:t>With regard to adoption of HPD_TAS Tool leading practice at African Rainbow Minerals</w:t>
      </w:r>
      <w:r w:rsidR="008D5D6A">
        <w:rPr>
          <w:bCs/>
        </w:rPr>
        <w:t xml:space="preserve"> (ARM)</w:t>
      </w:r>
      <w:r w:rsidRPr="007570E0">
        <w:rPr>
          <w:bCs/>
        </w:rPr>
        <w:t>, the team have finalized the Two River</w:t>
      </w:r>
      <w:r w:rsidRPr="00395594">
        <w:rPr>
          <w:bCs/>
        </w:rPr>
        <w:t xml:space="preserve">s Platinum case study and this was in a process of being converted into a brochure and a comic booklet. These will be </w:t>
      </w:r>
      <w:r w:rsidR="008D5D6A">
        <w:rPr>
          <w:bCs/>
        </w:rPr>
        <w:t>displayed</w:t>
      </w:r>
      <w:r w:rsidRPr="007570E0">
        <w:rPr>
          <w:bCs/>
        </w:rPr>
        <w:t xml:space="preserve"> at both the M</w:t>
      </w:r>
      <w:r w:rsidR="008D5D6A">
        <w:rPr>
          <w:bCs/>
        </w:rPr>
        <w:t xml:space="preserve">ine </w:t>
      </w:r>
      <w:r w:rsidRPr="007570E0">
        <w:rPr>
          <w:bCs/>
        </w:rPr>
        <w:t>V</w:t>
      </w:r>
      <w:r w:rsidR="008D5D6A">
        <w:rPr>
          <w:bCs/>
        </w:rPr>
        <w:t xml:space="preserve">entilation </w:t>
      </w:r>
      <w:r w:rsidRPr="00395594">
        <w:rPr>
          <w:bCs/>
        </w:rPr>
        <w:t xml:space="preserve">and Mine Safe </w:t>
      </w:r>
      <w:r w:rsidR="008D5D6A">
        <w:rPr>
          <w:bCs/>
        </w:rPr>
        <w:t xml:space="preserve">conferences </w:t>
      </w:r>
      <w:r w:rsidRPr="007570E0">
        <w:rPr>
          <w:bCs/>
        </w:rPr>
        <w:t>of 2015. Also, the restructuring process at Black Rock o</w:t>
      </w:r>
      <w:r w:rsidRPr="00395594">
        <w:rPr>
          <w:bCs/>
        </w:rPr>
        <w:t>perations was slowing the progress on the adoption of HPD_TAS Tool leading practice and the scheduled meeting had to be postponed.</w:t>
      </w:r>
    </w:p>
    <w:p w:rsidR="00CF06B6" w:rsidRPr="00A14886" w:rsidRDefault="00CF06B6" w:rsidP="00E31F88">
      <w:pPr>
        <w:pStyle w:val="ListParagraph"/>
        <w:numPr>
          <w:ilvl w:val="0"/>
          <w:numId w:val="54"/>
        </w:numPr>
        <w:jc w:val="both"/>
        <w:rPr>
          <w:szCs w:val="24"/>
        </w:rPr>
      </w:pPr>
      <w:r w:rsidRPr="00A14886">
        <w:rPr>
          <w:b/>
          <w:szCs w:val="24"/>
        </w:rPr>
        <w:t>Hearing Conservation Noise Presentation</w:t>
      </w:r>
    </w:p>
    <w:p w:rsidR="00CF06B6" w:rsidRPr="00395594" w:rsidRDefault="00CF06B6" w:rsidP="00884BE3">
      <w:pPr>
        <w:jc w:val="both"/>
        <w:rPr>
          <w:color w:val="000000" w:themeColor="text1"/>
        </w:rPr>
      </w:pPr>
      <w:r w:rsidRPr="00884BE3">
        <w:rPr>
          <w:color w:val="000000" w:themeColor="text1"/>
        </w:rPr>
        <w:t xml:space="preserve">Presentation on understanding the basics of Noise </w:t>
      </w:r>
      <w:r w:rsidR="008D5D6A">
        <w:rPr>
          <w:color w:val="000000" w:themeColor="text1"/>
        </w:rPr>
        <w:t>was</w:t>
      </w:r>
      <w:r w:rsidRPr="007570E0">
        <w:rPr>
          <w:color w:val="000000" w:themeColor="text1"/>
        </w:rPr>
        <w:t xml:space="preserve"> delivered at the Free Stat</w:t>
      </w:r>
      <w:r w:rsidRPr="00395594">
        <w:rPr>
          <w:color w:val="000000" w:themeColor="text1"/>
        </w:rPr>
        <w:t>e tripartite on the 02</w:t>
      </w:r>
      <w:r w:rsidRPr="00395594">
        <w:rPr>
          <w:color w:val="000000" w:themeColor="text1"/>
          <w:vertAlign w:val="superscript"/>
        </w:rPr>
        <w:t>nd</w:t>
      </w:r>
      <w:r w:rsidRPr="00395594">
        <w:rPr>
          <w:color w:val="000000" w:themeColor="text1"/>
        </w:rPr>
        <w:t xml:space="preserve"> of April 2015. The presentation was also supported by the Noise team’s </w:t>
      </w:r>
      <w:r w:rsidR="008D5D6A">
        <w:rPr>
          <w:color w:val="000000" w:themeColor="text1"/>
        </w:rPr>
        <w:t>S</w:t>
      </w:r>
      <w:r w:rsidRPr="00395594">
        <w:rPr>
          <w:color w:val="000000" w:themeColor="text1"/>
        </w:rPr>
        <w:t>ponsor and will therefore be used as part of the induction training at the Sasol Training Centre.</w:t>
      </w:r>
    </w:p>
    <w:p w:rsidR="00CF06B6" w:rsidRPr="00A14886" w:rsidRDefault="00CF06B6" w:rsidP="00884BE3">
      <w:pPr>
        <w:jc w:val="both"/>
        <w:rPr>
          <w:color w:val="000000" w:themeColor="text1"/>
        </w:rPr>
      </w:pPr>
    </w:p>
    <w:p w:rsidR="00CF06B6" w:rsidRPr="00884BE3" w:rsidRDefault="00CF06B6" w:rsidP="00E31F88">
      <w:pPr>
        <w:pStyle w:val="ListParagraph"/>
        <w:numPr>
          <w:ilvl w:val="0"/>
          <w:numId w:val="54"/>
        </w:numPr>
        <w:jc w:val="both"/>
        <w:rPr>
          <w:szCs w:val="24"/>
        </w:rPr>
      </w:pPr>
      <w:r w:rsidRPr="00884BE3">
        <w:rPr>
          <w:b/>
          <w:szCs w:val="24"/>
        </w:rPr>
        <w:t>Past and Future Activities</w:t>
      </w:r>
    </w:p>
    <w:p w:rsidR="00CF06B6" w:rsidRPr="00884BE3" w:rsidRDefault="00CF06B6" w:rsidP="00884BE3">
      <w:pPr>
        <w:jc w:val="both"/>
        <w:rPr>
          <w:color w:val="000000" w:themeColor="text1"/>
        </w:rPr>
      </w:pPr>
      <w:r w:rsidRPr="00884BE3">
        <w:rPr>
          <w:color w:val="000000" w:themeColor="text1"/>
        </w:rPr>
        <w:t>The Team had engagements with the Noise Team Sponsor where progress on adoption of HPD_TAS Tool leading practice and IBMQI was discussed. The Sponsor will, during the CEO Task Team on Elimination of Fatalities, emphasize that engineering should play a crucial role in noise reduction initiatives. Details of other meetings and engagements were shared and noted during the meeting.</w:t>
      </w:r>
    </w:p>
    <w:p w:rsidR="00CF06B6" w:rsidRPr="00884BE3" w:rsidRDefault="00CF06B6" w:rsidP="00884BE3">
      <w:pPr>
        <w:jc w:val="both"/>
        <w:rPr>
          <w:color w:val="000000" w:themeColor="text1"/>
        </w:rPr>
      </w:pPr>
    </w:p>
    <w:p w:rsidR="00CF06B6" w:rsidRPr="00884BE3" w:rsidRDefault="00CF06B6" w:rsidP="00E31F88">
      <w:pPr>
        <w:pStyle w:val="ListParagraph"/>
        <w:numPr>
          <w:ilvl w:val="0"/>
          <w:numId w:val="54"/>
        </w:numPr>
        <w:jc w:val="both"/>
        <w:rPr>
          <w:szCs w:val="24"/>
        </w:rPr>
      </w:pPr>
      <w:r w:rsidRPr="00884BE3">
        <w:rPr>
          <w:b/>
          <w:szCs w:val="24"/>
        </w:rPr>
        <w:t>Lowlights</w:t>
      </w:r>
    </w:p>
    <w:p w:rsidR="00CF06B6" w:rsidRPr="00395594" w:rsidRDefault="00CF06B6" w:rsidP="00884BE3">
      <w:pPr>
        <w:jc w:val="both"/>
        <w:rPr>
          <w:color w:val="000000" w:themeColor="text1"/>
        </w:rPr>
      </w:pPr>
      <w:r w:rsidRPr="00884BE3">
        <w:rPr>
          <w:color w:val="000000" w:themeColor="text1"/>
        </w:rPr>
        <w:t>The team reported that an introductory meeting at Groote Geluk had to be postponed due to community protests near the mine and also the visit by the DMR</w:t>
      </w:r>
      <w:r w:rsidR="00727CF7">
        <w:rPr>
          <w:color w:val="000000" w:themeColor="text1"/>
        </w:rPr>
        <w:t xml:space="preserve"> </w:t>
      </w:r>
      <w:r w:rsidR="00205443">
        <w:rPr>
          <w:color w:val="000000" w:themeColor="text1"/>
        </w:rPr>
        <w:t>at that mine</w:t>
      </w:r>
      <w:r w:rsidRPr="00395594">
        <w:rPr>
          <w:color w:val="000000" w:themeColor="text1"/>
        </w:rPr>
        <w:t xml:space="preserve">. This was after the team travelled for over 1000 kilometers to the mine. </w:t>
      </w:r>
    </w:p>
    <w:p w:rsidR="00CF06B6" w:rsidRPr="00A14886" w:rsidRDefault="00CF06B6" w:rsidP="00884BE3">
      <w:pPr>
        <w:jc w:val="both"/>
        <w:rPr>
          <w:color w:val="000000" w:themeColor="text1"/>
        </w:rPr>
      </w:pPr>
    </w:p>
    <w:p w:rsidR="00CF06B6" w:rsidRPr="00884BE3" w:rsidRDefault="00CF06B6" w:rsidP="00E31F88">
      <w:pPr>
        <w:pStyle w:val="ListParagraph"/>
        <w:numPr>
          <w:ilvl w:val="0"/>
          <w:numId w:val="54"/>
        </w:numPr>
        <w:jc w:val="both"/>
        <w:rPr>
          <w:szCs w:val="24"/>
        </w:rPr>
      </w:pPr>
      <w:r w:rsidRPr="00884BE3">
        <w:rPr>
          <w:b/>
          <w:szCs w:val="24"/>
        </w:rPr>
        <w:t>Key Learnings</w:t>
      </w:r>
    </w:p>
    <w:p w:rsidR="00CF06B6" w:rsidRPr="00395594" w:rsidRDefault="00CF06B6" w:rsidP="00884BE3">
      <w:pPr>
        <w:jc w:val="both"/>
        <w:rPr>
          <w:color w:val="000000" w:themeColor="text1"/>
        </w:rPr>
      </w:pPr>
      <w:r w:rsidRPr="00884BE3">
        <w:rPr>
          <w:color w:val="000000" w:themeColor="text1"/>
        </w:rPr>
        <w:t xml:space="preserve">The Team </w:t>
      </w:r>
      <w:r w:rsidR="00205443">
        <w:rPr>
          <w:color w:val="000000" w:themeColor="text1"/>
        </w:rPr>
        <w:t>learnt</w:t>
      </w:r>
      <w:r w:rsidRPr="00395594">
        <w:rPr>
          <w:color w:val="000000" w:themeColor="text1"/>
        </w:rPr>
        <w:t xml:space="preserve"> that networking at tripartite meetings could open doors for better opportunities</w:t>
      </w:r>
      <w:r w:rsidR="00205443">
        <w:rPr>
          <w:color w:val="000000" w:themeColor="text1"/>
        </w:rPr>
        <w:t>.</w:t>
      </w:r>
    </w:p>
    <w:p w:rsidR="00CF06B6" w:rsidRPr="00A14886" w:rsidRDefault="00CF06B6" w:rsidP="00884BE3">
      <w:pPr>
        <w:jc w:val="both"/>
        <w:rPr>
          <w:color w:val="000000" w:themeColor="text1"/>
        </w:rPr>
      </w:pPr>
    </w:p>
    <w:p w:rsidR="00CF06B6" w:rsidRPr="00A14886" w:rsidRDefault="00A2564D" w:rsidP="00884BE3">
      <w:pPr>
        <w:pStyle w:val="ListParagraph"/>
        <w:numPr>
          <w:ilvl w:val="1"/>
          <w:numId w:val="66"/>
        </w:numPr>
        <w:spacing w:after="160"/>
        <w:jc w:val="both"/>
        <w:rPr>
          <w:b/>
          <w:color w:val="000000" w:themeColor="text1"/>
          <w:szCs w:val="24"/>
        </w:rPr>
      </w:pPr>
      <w:r>
        <w:rPr>
          <w:b/>
          <w:color w:val="000000" w:themeColor="text1"/>
          <w:szCs w:val="24"/>
        </w:rPr>
        <w:t xml:space="preserve"> </w:t>
      </w:r>
      <w:r w:rsidR="00CF06B6" w:rsidRPr="00A14886">
        <w:rPr>
          <w:b/>
          <w:color w:val="000000" w:themeColor="text1"/>
          <w:szCs w:val="24"/>
        </w:rPr>
        <w:t xml:space="preserve">Noise Team’s IBMQI  Presentation – Mr. Sharks Gumede </w:t>
      </w:r>
    </w:p>
    <w:p w:rsidR="00CF06B6" w:rsidRDefault="00CF06B6" w:rsidP="00884BE3">
      <w:pPr>
        <w:jc w:val="both"/>
        <w:rPr>
          <w:bCs/>
        </w:rPr>
      </w:pPr>
      <w:r w:rsidRPr="00884BE3">
        <w:rPr>
          <w:bCs/>
        </w:rPr>
        <w:t>Mr. Gumede gave an update on the progress made so far with regard to the work of the IBMQI Task Team. He gave an overview on the correlation between the IBMQI and the industry’s milestones. From the presentation it could be concluded that noise should be managed from the source. He gave an update from the initial stages when the IBMQI working group was established through to the current state where the team had been busy with drafting the noise reduction targets. Mr. Gumede explained that the intention would be to have commitment by the industry, OEMs and Suppliers to implement the IBMQI guidelines.</w:t>
      </w:r>
    </w:p>
    <w:p w:rsidR="00E31F88" w:rsidRDefault="00E31F88" w:rsidP="00884BE3">
      <w:pPr>
        <w:jc w:val="both"/>
        <w:rPr>
          <w:bCs/>
        </w:rPr>
      </w:pPr>
    </w:p>
    <w:p w:rsidR="00CF06B6" w:rsidRPr="00884BE3" w:rsidRDefault="00CF06B6" w:rsidP="00884BE3">
      <w:pPr>
        <w:jc w:val="both"/>
        <w:rPr>
          <w:bCs/>
        </w:rPr>
      </w:pPr>
      <w:r w:rsidRPr="00A14886">
        <w:rPr>
          <w:bCs/>
        </w:rPr>
        <w:t>The 2015 Plan for the IBMQI Task Team was also shared with all during the meeting. Some of the activities that the team would be involved in i</w:t>
      </w:r>
      <w:r w:rsidRPr="00884BE3">
        <w:rPr>
          <w:bCs/>
        </w:rPr>
        <w:t>nclude research consolidation, measurement standards and procurement and supply chain team to develop a project charter.</w:t>
      </w:r>
      <w:bookmarkStart w:id="0" w:name="_GoBack"/>
      <w:bookmarkEnd w:id="0"/>
    </w:p>
    <w:p w:rsidR="00CF06B6" w:rsidRPr="00884BE3" w:rsidRDefault="00CF06B6" w:rsidP="00884BE3">
      <w:pPr>
        <w:jc w:val="both"/>
        <w:rPr>
          <w:color w:val="000000" w:themeColor="text1"/>
        </w:rPr>
      </w:pPr>
    </w:p>
    <w:p w:rsidR="00CF06B6" w:rsidRPr="00884BE3" w:rsidRDefault="00CF06B6" w:rsidP="00884BE3">
      <w:pPr>
        <w:pStyle w:val="ListParagraph"/>
        <w:numPr>
          <w:ilvl w:val="1"/>
          <w:numId w:val="66"/>
        </w:numPr>
        <w:jc w:val="both"/>
        <w:rPr>
          <w:b/>
          <w:color w:val="000000" w:themeColor="text1"/>
          <w:szCs w:val="24"/>
        </w:rPr>
      </w:pPr>
      <w:r w:rsidRPr="00884BE3">
        <w:rPr>
          <w:b/>
          <w:color w:val="000000" w:themeColor="text1"/>
          <w:szCs w:val="24"/>
        </w:rPr>
        <w:lastRenderedPageBreak/>
        <w:t xml:space="preserve">T&amp;M Team Presentation by Mr. </w:t>
      </w:r>
      <w:r w:rsidR="00177319" w:rsidRPr="00884BE3">
        <w:rPr>
          <w:b/>
          <w:color w:val="000000" w:themeColor="text1"/>
          <w:szCs w:val="24"/>
        </w:rPr>
        <w:t>Kobus Blomerus</w:t>
      </w:r>
    </w:p>
    <w:p w:rsidR="00CF06B6" w:rsidRPr="00884BE3" w:rsidRDefault="00CF06B6" w:rsidP="00884BE3">
      <w:pPr>
        <w:pStyle w:val="ListParagraph"/>
        <w:jc w:val="both"/>
        <w:rPr>
          <w:b/>
          <w:color w:val="000000" w:themeColor="text1"/>
          <w:szCs w:val="24"/>
        </w:rPr>
      </w:pPr>
    </w:p>
    <w:p w:rsidR="00CF06B6" w:rsidRPr="00884BE3" w:rsidRDefault="00CF06B6" w:rsidP="00884BE3">
      <w:pPr>
        <w:pStyle w:val="ListParagraph"/>
        <w:numPr>
          <w:ilvl w:val="0"/>
          <w:numId w:val="49"/>
        </w:numPr>
        <w:tabs>
          <w:tab w:val="left" w:pos="709"/>
          <w:tab w:val="left" w:pos="1440"/>
        </w:tabs>
        <w:spacing w:after="160"/>
        <w:jc w:val="both"/>
        <w:rPr>
          <w:b/>
          <w:color w:val="000000" w:themeColor="text1"/>
          <w:szCs w:val="24"/>
        </w:rPr>
      </w:pPr>
      <w:r w:rsidRPr="00884BE3">
        <w:rPr>
          <w:b/>
          <w:color w:val="000000" w:themeColor="text1"/>
          <w:szCs w:val="24"/>
        </w:rPr>
        <w:t>Adoption of PDS Leading Practice</w:t>
      </w:r>
    </w:p>
    <w:p w:rsidR="00CF06B6" w:rsidRPr="00884BE3" w:rsidRDefault="00CF06B6" w:rsidP="00884BE3">
      <w:pPr>
        <w:jc w:val="both"/>
        <w:rPr>
          <w:color w:val="000000" w:themeColor="text1"/>
          <w:lang w:val="en-GB"/>
        </w:rPr>
      </w:pPr>
      <w:r w:rsidRPr="00884BE3">
        <w:rPr>
          <w:color w:val="000000" w:themeColor="text1"/>
          <w:lang w:val="en-GB"/>
        </w:rPr>
        <w:t xml:space="preserve">Mr. </w:t>
      </w:r>
      <w:r w:rsidR="00FD45A4" w:rsidRPr="00884BE3">
        <w:rPr>
          <w:color w:val="000000" w:themeColor="text1"/>
          <w:lang w:val="en-GB"/>
        </w:rPr>
        <w:t>Blomerus</w:t>
      </w:r>
      <w:r w:rsidRPr="00884BE3">
        <w:rPr>
          <w:color w:val="000000" w:themeColor="text1"/>
          <w:lang w:val="en-GB"/>
        </w:rPr>
        <w:t xml:space="preserve"> reported that:</w:t>
      </w:r>
    </w:p>
    <w:p w:rsidR="00CF06B6" w:rsidRPr="00884BE3" w:rsidRDefault="00CF06B6" w:rsidP="00884BE3">
      <w:pPr>
        <w:pStyle w:val="ListParagraph"/>
        <w:numPr>
          <w:ilvl w:val="0"/>
          <w:numId w:val="14"/>
        </w:numPr>
        <w:jc w:val="both"/>
        <w:rPr>
          <w:bCs/>
          <w:color w:val="000000" w:themeColor="text1"/>
          <w:szCs w:val="24"/>
        </w:rPr>
      </w:pPr>
      <w:r w:rsidRPr="00884BE3">
        <w:rPr>
          <w:bCs/>
          <w:color w:val="000000" w:themeColor="text1"/>
          <w:szCs w:val="24"/>
        </w:rPr>
        <w:t>Discussions on PDS rollout strategy and MOSH model company plan were held with Anglo Coal. A follow-up meeting with Mr. Phillip Fourie had been arranged and the team was still awaiting a response. Ms. Muller will be invited to attend this meeting as well to discuss way forward.</w:t>
      </w:r>
    </w:p>
    <w:p w:rsidR="00CF06B6" w:rsidRPr="00884BE3" w:rsidRDefault="00CF06B6" w:rsidP="00884BE3">
      <w:pPr>
        <w:pStyle w:val="ListParagraph"/>
        <w:numPr>
          <w:ilvl w:val="0"/>
          <w:numId w:val="14"/>
        </w:numPr>
        <w:jc w:val="both"/>
        <w:rPr>
          <w:bCs/>
          <w:color w:val="000000" w:themeColor="text1"/>
          <w:szCs w:val="24"/>
        </w:rPr>
      </w:pPr>
      <w:r w:rsidRPr="00884BE3">
        <w:rPr>
          <w:bCs/>
          <w:color w:val="000000" w:themeColor="text1"/>
          <w:szCs w:val="24"/>
        </w:rPr>
        <w:t>A Coal COPA meeting was held in Witbank and was well attended. There was good participation during the meeting and positive feedback was also received. Discussions centred around the progress on the adoption of PDS and the challenges that mines faced during the process.</w:t>
      </w:r>
    </w:p>
    <w:p w:rsidR="00CF06B6" w:rsidRPr="00884BE3" w:rsidRDefault="00CF06B6" w:rsidP="00884BE3">
      <w:pPr>
        <w:pStyle w:val="ListParagraph"/>
        <w:numPr>
          <w:ilvl w:val="0"/>
          <w:numId w:val="14"/>
        </w:numPr>
        <w:jc w:val="both"/>
        <w:rPr>
          <w:bCs/>
          <w:color w:val="000000" w:themeColor="text1"/>
          <w:szCs w:val="24"/>
        </w:rPr>
      </w:pPr>
      <w:r w:rsidRPr="00884BE3">
        <w:rPr>
          <w:bCs/>
          <w:color w:val="000000" w:themeColor="text1"/>
          <w:szCs w:val="24"/>
        </w:rPr>
        <w:t>The Hard Rock PDS COPA was held at Tau Tona and was not well attended. Only AGA and Pan Africa attended the meeting. There was good participation during the meeting. Issues pertaining to the need to use the monitoring information and the developments to make it user friendly and the Mponeng mine fatality formed part of the discussions on that day.</w:t>
      </w:r>
    </w:p>
    <w:p w:rsidR="00CF06B6" w:rsidRPr="00884BE3" w:rsidRDefault="00CF06B6" w:rsidP="00884BE3">
      <w:pPr>
        <w:pStyle w:val="ListParagraph"/>
        <w:numPr>
          <w:ilvl w:val="0"/>
          <w:numId w:val="14"/>
        </w:numPr>
        <w:jc w:val="both"/>
        <w:rPr>
          <w:color w:val="000000" w:themeColor="text1"/>
          <w:szCs w:val="24"/>
        </w:rPr>
      </w:pPr>
      <w:r w:rsidRPr="00884BE3">
        <w:rPr>
          <w:color w:val="000000" w:themeColor="text1"/>
          <w:szCs w:val="24"/>
        </w:rPr>
        <w:t xml:space="preserve">The team </w:t>
      </w:r>
      <w:r w:rsidRPr="00884BE3">
        <w:rPr>
          <w:bCs/>
          <w:color w:val="000000" w:themeColor="text1"/>
          <w:szCs w:val="24"/>
        </w:rPr>
        <w:t>visited both AGA &amp; Harmony and assisted them with their PDS adoption process. The assistance will be provided on an ongoing basis.</w:t>
      </w:r>
      <w:r w:rsidR="004050BE" w:rsidRPr="00884BE3">
        <w:rPr>
          <w:bCs/>
          <w:color w:val="000000" w:themeColor="text1"/>
          <w:szCs w:val="24"/>
        </w:rPr>
        <w:t xml:space="preserve"> </w:t>
      </w:r>
      <w:r w:rsidRPr="00884BE3">
        <w:rPr>
          <w:bCs/>
          <w:color w:val="000000" w:themeColor="text1"/>
          <w:szCs w:val="24"/>
        </w:rPr>
        <w:t>A scheduled visit to Impala mine had to be postponed due to the issuing of Section 54 by the DMR at that mine.</w:t>
      </w:r>
    </w:p>
    <w:p w:rsidR="00CF06B6" w:rsidRPr="00884BE3" w:rsidRDefault="00CF06B6" w:rsidP="00884BE3">
      <w:pPr>
        <w:pStyle w:val="ListParagraph"/>
        <w:jc w:val="both"/>
        <w:rPr>
          <w:color w:val="000000" w:themeColor="text1"/>
          <w:szCs w:val="24"/>
        </w:rPr>
      </w:pPr>
    </w:p>
    <w:p w:rsidR="00CF06B6" w:rsidRPr="00884BE3" w:rsidRDefault="00CF06B6" w:rsidP="00884BE3">
      <w:pPr>
        <w:pStyle w:val="ListParagraph"/>
        <w:numPr>
          <w:ilvl w:val="0"/>
          <w:numId w:val="49"/>
        </w:numPr>
        <w:jc w:val="both"/>
        <w:rPr>
          <w:b/>
        </w:rPr>
      </w:pPr>
      <w:r w:rsidRPr="00884BE3">
        <w:rPr>
          <w:b/>
        </w:rPr>
        <w:t xml:space="preserve">Achievements and </w:t>
      </w:r>
      <w:r w:rsidRPr="00884BE3">
        <w:rPr>
          <w:b/>
          <w:bCs/>
        </w:rPr>
        <w:t>Industry Interactions</w:t>
      </w:r>
    </w:p>
    <w:p w:rsidR="00CF06B6" w:rsidRPr="00A14886" w:rsidRDefault="00CF06B6" w:rsidP="00884BE3">
      <w:pPr>
        <w:tabs>
          <w:tab w:val="left" w:pos="709"/>
          <w:tab w:val="left" w:pos="1440"/>
        </w:tabs>
        <w:jc w:val="both"/>
        <w:rPr>
          <w:bCs/>
          <w:color w:val="000000" w:themeColor="text1"/>
        </w:rPr>
      </w:pPr>
      <w:r w:rsidRPr="00A14886">
        <w:rPr>
          <w:bCs/>
          <w:color w:val="000000" w:themeColor="text1"/>
        </w:rPr>
        <w:t>Mr. Blomerus reported that:</w:t>
      </w:r>
    </w:p>
    <w:p w:rsidR="00CF06B6" w:rsidRPr="00884BE3" w:rsidRDefault="00CF06B6" w:rsidP="00884BE3">
      <w:pPr>
        <w:pStyle w:val="ListParagraph"/>
        <w:numPr>
          <w:ilvl w:val="0"/>
          <w:numId w:val="15"/>
        </w:numPr>
        <w:tabs>
          <w:tab w:val="left" w:pos="709"/>
          <w:tab w:val="left" w:pos="1440"/>
        </w:tabs>
        <w:jc w:val="both"/>
        <w:rPr>
          <w:bCs/>
          <w:color w:val="000000" w:themeColor="text1"/>
          <w:szCs w:val="24"/>
        </w:rPr>
      </w:pPr>
      <w:r w:rsidRPr="00884BE3">
        <w:rPr>
          <w:bCs/>
          <w:color w:val="000000" w:themeColor="text1"/>
          <w:szCs w:val="24"/>
        </w:rPr>
        <w:t>The team participated during the Limpopo Surface</w:t>
      </w:r>
      <w:r w:rsidR="009C0EBA" w:rsidRPr="00884BE3">
        <w:rPr>
          <w:bCs/>
          <w:color w:val="000000" w:themeColor="text1"/>
          <w:szCs w:val="24"/>
        </w:rPr>
        <w:t xml:space="preserve">, </w:t>
      </w:r>
      <w:r w:rsidR="004050BE" w:rsidRPr="00884BE3">
        <w:rPr>
          <w:bCs/>
          <w:color w:val="000000" w:themeColor="text1"/>
          <w:szCs w:val="24"/>
        </w:rPr>
        <w:t>Quarries</w:t>
      </w:r>
      <w:r w:rsidR="009C0EBA" w:rsidRPr="00884BE3">
        <w:rPr>
          <w:bCs/>
          <w:color w:val="000000" w:themeColor="text1"/>
          <w:szCs w:val="24"/>
        </w:rPr>
        <w:t xml:space="preserve"> and Free State</w:t>
      </w:r>
      <w:r w:rsidR="004050BE" w:rsidRPr="00884BE3">
        <w:rPr>
          <w:bCs/>
          <w:color w:val="000000" w:themeColor="text1"/>
          <w:szCs w:val="24"/>
        </w:rPr>
        <w:t xml:space="preserve"> </w:t>
      </w:r>
      <w:r w:rsidRPr="00884BE3">
        <w:rPr>
          <w:bCs/>
          <w:color w:val="000000" w:themeColor="text1"/>
          <w:szCs w:val="24"/>
        </w:rPr>
        <w:t>Tripartite meeting. Mr.  Blomerus indicated that understanding of the Milestones across the industry was still a major concern. There’s a need to communicate these widely to ensure a common understanding.</w:t>
      </w:r>
    </w:p>
    <w:p w:rsidR="00CF06B6" w:rsidRPr="00884BE3" w:rsidRDefault="00CF06B6" w:rsidP="00884BE3">
      <w:pPr>
        <w:pStyle w:val="ListParagraph"/>
        <w:numPr>
          <w:ilvl w:val="0"/>
          <w:numId w:val="15"/>
        </w:numPr>
        <w:tabs>
          <w:tab w:val="left" w:pos="709"/>
          <w:tab w:val="left" w:pos="1440"/>
        </w:tabs>
        <w:jc w:val="both"/>
        <w:rPr>
          <w:bCs/>
          <w:color w:val="000000" w:themeColor="text1"/>
          <w:szCs w:val="24"/>
        </w:rPr>
      </w:pPr>
      <w:r w:rsidRPr="00884BE3">
        <w:rPr>
          <w:bCs/>
          <w:color w:val="000000" w:themeColor="text1"/>
          <w:szCs w:val="24"/>
        </w:rPr>
        <w:t>The team participated positively during the Kopanang underground visit on Continuous Dust Monitoring Project.</w:t>
      </w:r>
    </w:p>
    <w:p w:rsidR="00CF06B6" w:rsidRPr="00884BE3" w:rsidRDefault="00CF06B6" w:rsidP="00884BE3">
      <w:pPr>
        <w:pStyle w:val="ListParagraph"/>
        <w:numPr>
          <w:ilvl w:val="0"/>
          <w:numId w:val="15"/>
        </w:numPr>
        <w:tabs>
          <w:tab w:val="left" w:pos="709"/>
          <w:tab w:val="left" w:pos="1440"/>
        </w:tabs>
        <w:jc w:val="both"/>
        <w:rPr>
          <w:bCs/>
          <w:color w:val="000000" w:themeColor="text1"/>
          <w:szCs w:val="24"/>
        </w:rPr>
      </w:pPr>
      <w:r w:rsidRPr="00884BE3">
        <w:rPr>
          <w:bCs/>
          <w:color w:val="000000" w:themeColor="text1"/>
          <w:szCs w:val="24"/>
        </w:rPr>
        <w:t xml:space="preserve">The Hard Rock, Coal and Open </w:t>
      </w:r>
      <w:r w:rsidR="009C0EBA" w:rsidRPr="00884BE3">
        <w:rPr>
          <w:bCs/>
          <w:color w:val="000000" w:themeColor="text1"/>
          <w:szCs w:val="24"/>
        </w:rPr>
        <w:t>Pit</w:t>
      </w:r>
      <w:r w:rsidRPr="00884BE3">
        <w:rPr>
          <w:bCs/>
          <w:color w:val="000000" w:themeColor="text1"/>
          <w:szCs w:val="24"/>
        </w:rPr>
        <w:t xml:space="preserve"> industry team meetings were held as scheduled. </w:t>
      </w:r>
      <w:r w:rsidR="009C0EBA" w:rsidRPr="00884BE3">
        <w:rPr>
          <w:bCs/>
          <w:color w:val="000000" w:themeColor="text1"/>
          <w:szCs w:val="24"/>
        </w:rPr>
        <w:t>He indicated that during the Open Pit meeting, the Traffic Management plans and standards on three international companies were reviewed.</w:t>
      </w:r>
    </w:p>
    <w:p w:rsidR="009C0EBA" w:rsidRPr="00884BE3" w:rsidRDefault="009C0EBA" w:rsidP="00884BE3">
      <w:pPr>
        <w:pStyle w:val="ListParagraph"/>
        <w:numPr>
          <w:ilvl w:val="0"/>
          <w:numId w:val="15"/>
        </w:numPr>
        <w:tabs>
          <w:tab w:val="left" w:pos="709"/>
          <w:tab w:val="left" w:pos="1440"/>
        </w:tabs>
        <w:jc w:val="both"/>
        <w:rPr>
          <w:bCs/>
          <w:color w:val="000000" w:themeColor="text1"/>
          <w:szCs w:val="24"/>
        </w:rPr>
      </w:pPr>
      <w:r w:rsidRPr="00884BE3">
        <w:rPr>
          <w:bCs/>
          <w:color w:val="000000" w:themeColor="text1"/>
          <w:szCs w:val="24"/>
        </w:rPr>
        <w:t>The TMM Industry Forums has been established and the DMR has been invited to participate in one of these forums.</w:t>
      </w:r>
    </w:p>
    <w:p w:rsidR="00CF06B6" w:rsidRPr="00884BE3" w:rsidRDefault="00CF06B6" w:rsidP="00884BE3">
      <w:pPr>
        <w:pStyle w:val="ListParagraph"/>
        <w:tabs>
          <w:tab w:val="left" w:pos="709"/>
          <w:tab w:val="left" w:pos="1440"/>
        </w:tabs>
        <w:jc w:val="both"/>
        <w:rPr>
          <w:bCs/>
          <w:color w:val="000000" w:themeColor="text1"/>
          <w:szCs w:val="24"/>
        </w:rPr>
      </w:pPr>
    </w:p>
    <w:p w:rsidR="00CF06B6" w:rsidRPr="00884BE3" w:rsidRDefault="00CF06B6" w:rsidP="00E31F88">
      <w:pPr>
        <w:pStyle w:val="ListParagraph"/>
        <w:numPr>
          <w:ilvl w:val="0"/>
          <w:numId w:val="49"/>
        </w:numPr>
        <w:tabs>
          <w:tab w:val="left" w:pos="709"/>
          <w:tab w:val="left" w:pos="1440"/>
        </w:tabs>
        <w:jc w:val="both"/>
        <w:rPr>
          <w:b/>
          <w:color w:val="000000" w:themeColor="text1"/>
          <w:szCs w:val="24"/>
        </w:rPr>
      </w:pPr>
      <w:r w:rsidRPr="00884BE3">
        <w:rPr>
          <w:b/>
          <w:bCs/>
          <w:color w:val="000000" w:themeColor="text1"/>
          <w:szCs w:val="24"/>
        </w:rPr>
        <w:t>Plan for May 2015</w:t>
      </w:r>
    </w:p>
    <w:p w:rsidR="00CF06B6" w:rsidRPr="00884BE3" w:rsidRDefault="00CF06B6" w:rsidP="00884BE3">
      <w:pPr>
        <w:tabs>
          <w:tab w:val="left" w:pos="709"/>
          <w:tab w:val="left" w:pos="1440"/>
        </w:tabs>
        <w:jc w:val="both"/>
        <w:rPr>
          <w:bCs/>
          <w:color w:val="000000" w:themeColor="text1"/>
        </w:rPr>
      </w:pPr>
      <w:r w:rsidRPr="00884BE3">
        <w:rPr>
          <w:bCs/>
          <w:color w:val="000000" w:themeColor="text1"/>
        </w:rPr>
        <w:t>Mr. Blomerus reported that the T&amp;M team will:</w:t>
      </w:r>
    </w:p>
    <w:p w:rsidR="00CF06B6" w:rsidRPr="00884BE3" w:rsidRDefault="00CF06B6" w:rsidP="00884BE3">
      <w:pPr>
        <w:pStyle w:val="ListParagraph"/>
        <w:numPr>
          <w:ilvl w:val="0"/>
          <w:numId w:val="16"/>
        </w:numPr>
        <w:tabs>
          <w:tab w:val="left" w:pos="709"/>
          <w:tab w:val="left" w:pos="1440"/>
        </w:tabs>
        <w:jc w:val="both"/>
        <w:rPr>
          <w:bCs/>
          <w:color w:val="000000" w:themeColor="text1"/>
          <w:szCs w:val="24"/>
        </w:rPr>
      </w:pPr>
      <w:r w:rsidRPr="00884BE3">
        <w:rPr>
          <w:bCs/>
          <w:color w:val="000000" w:themeColor="text1"/>
          <w:szCs w:val="24"/>
        </w:rPr>
        <w:t>The team will be represented at the CEO Task Team on elimination of fatalities to be held in May 2015.</w:t>
      </w:r>
      <w:r w:rsidR="009C0EBA" w:rsidRPr="00884BE3">
        <w:rPr>
          <w:bCs/>
          <w:color w:val="000000" w:themeColor="text1"/>
          <w:szCs w:val="24"/>
        </w:rPr>
        <w:t>In preparing for the meeting, the team had put together a consolidated PDS adoption plan for discussion at the meeting.</w:t>
      </w:r>
    </w:p>
    <w:p w:rsidR="00CF06B6" w:rsidRPr="00884BE3" w:rsidRDefault="00CF06B6" w:rsidP="00884BE3">
      <w:pPr>
        <w:pStyle w:val="ListParagraph"/>
        <w:numPr>
          <w:ilvl w:val="0"/>
          <w:numId w:val="16"/>
        </w:numPr>
        <w:tabs>
          <w:tab w:val="left" w:pos="709"/>
          <w:tab w:val="left" w:pos="1440"/>
        </w:tabs>
        <w:jc w:val="both"/>
        <w:rPr>
          <w:bCs/>
          <w:color w:val="000000" w:themeColor="text1"/>
          <w:szCs w:val="24"/>
        </w:rPr>
      </w:pPr>
      <w:r w:rsidRPr="00884BE3">
        <w:rPr>
          <w:bCs/>
          <w:color w:val="000000" w:themeColor="text1"/>
          <w:szCs w:val="24"/>
        </w:rPr>
        <w:t>Follow up on BC and LB Plans and communication strategy at Lonmin.</w:t>
      </w:r>
    </w:p>
    <w:p w:rsidR="00CF06B6" w:rsidRPr="00884BE3" w:rsidRDefault="00CF06B6" w:rsidP="00884BE3">
      <w:pPr>
        <w:pStyle w:val="ListParagraph"/>
        <w:numPr>
          <w:ilvl w:val="0"/>
          <w:numId w:val="16"/>
        </w:numPr>
        <w:tabs>
          <w:tab w:val="left" w:pos="709"/>
          <w:tab w:val="left" w:pos="1440"/>
        </w:tabs>
        <w:jc w:val="both"/>
        <w:rPr>
          <w:bCs/>
          <w:color w:val="000000" w:themeColor="text1"/>
          <w:szCs w:val="24"/>
        </w:rPr>
      </w:pPr>
      <w:r w:rsidRPr="00884BE3">
        <w:rPr>
          <w:bCs/>
          <w:color w:val="000000" w:themeColor="text1"/>
          <w:szCs w:val="24"/>
        </w:rPr>
        <w:t>Follow up with Impala mine on their progress with their PDS direct inquiry process</w:t>
      </w:r>
    </w:p>
    <w:p w:rsidR="00CF06B6" w:rsidRPr="00884BE3" w:rsidRDefault="00CF06B6" w:rsidP="00884BE3">
      <w:pPr>
        <w:pStyle w:val="ListParagraph"/>
        <w:numPr>
          <w:ilvl w:val="0"/>
          <w:numId w:val="16"/>
        </w:numPr>
        <w:tabs>
          <w:tab w:val="left" w:pos="709"/>
          <w:tab w:val="left" w:pos="1440"/>
        </w:tabs>
        <w:jc w:val="both"/>
        <w:rPr>
          <w:bCs/>
          <w:color w:val="000000" w:themeColor="text1"/>
          <w:szCs w:val="24"/>
        </w:rPr>
      </w:pPr>
      <w:r w:rsidRPr="00884BE3">
        <w:rPr>
          <w:bCs/>
          <w:color w:val="000000" w:themeColor="text1"/>
          <w:szCs w:val="24"/>
        </w:rPr>
        <w:t>Hold the PDS Coal COPA meeting in May at Secunda. Sasol will be presenting on that day.</w:t>
      </w:r>
    </w:p>
    <w:p w:rsidR="00A2564D" w:rsidRPr="00F54C4E" w:rsidRDefault="00CF06B6" w:rsidP="00884BE3">
      <w:pPr>
        <w:pStyle w:val="ListParagraph"/>
        <w:numPr>
          <w:ilvl w:val="0"/>
          <w:numId w:val="16"/>
        </w:numPr>
        <w:tabs>
          <w:tab w:val="left" w:pos="709"/>
          <w:tab w:val="left" w:pos="1440"/>
        </w:tabs>
        <w:jc w:val="both"/>
        <w:rPr>
          <w:bCs/>
          <w:color w:val="000000" w:themeColor="text1"/>
          <w:szCs w:val="24"/>
        </w:rPr>
      </w:pPr>
      <w:r w:rsidRPr="00884BE3">
        <w:rPr>
          <w:bCs/>
          <w:color w:val="000000" w:themeColor="text1"/>
          <w:szCs w:val="24"/>
        </w:rPr>
        <w:t>Hold a meeting with Mr. Peter Turner from Sibanye Gold. Definition of the PDS functionality will be discussed during the meeting.</w:t>
      </w:r>
      <w:r w:rsidR="00A2564D" w:rsidRPr="00A2564D">
        <w:rPr>
          <w:bCs/>
          <w:color w:val="000000" w:themeColor="text1"/>
          <w:szCs w:val="24"/>
        </w:rPr>
        <w:t xml:space="preserve"> </w:t>
      </w:r>
      <w:r w:rsidR="00A2564D">
        <w:rPr>
          <w:bCs/>
          <w:color w:val="000000" w:themeColor="text1"/>
          <w:szCs w:val="24"/>
        </w:rPr>
        <w:t>Support will also be provided</w:t>
      </w:r>
      <w:r w:rsidR="00A2564D" w:rsidRPr="00F54C4E">
        <w:rPr>
          <w:bCs/>
          <w:color w:val="000000" w:themeColor="text1"/>
          <w:szCs w:val="24"/>
        </w:rPr>
        <w:t xml:space="preserve"> to individual mines.</w:t>
      </w:r>
    </w:p>
    <w:p w:rsidR="00CF06B6" w:rsidRPr="00A14886" w:rsidRDefault="00CF06B6" w:rsidP="00884BE3">
      <w:pPr>
        <w:pStyle w:val="ListParagraph"/>
        <w:numPr>
          <w:ilvl w:val="0"/>
          <w:numId w:val="16"/>
        </w:numPr>
        <w:tabs>
          <w:tab w:val="left" w:pos="709"/>
          <w:tab w:val="left" w:pos="1440"/>
        </w:tabs>
        <w:jc w:val="both"/>
        <w:rPr>
          <w:bCs/>
          <w:color w:val="000000" w:themeColor="text1"/>
          <w:szCs w:val="24"/>
        </w:rPr>
      </w:pPr>
      <w:r w:rsidRPr="00A14886">
        <w:rPr>
          <w:bCs/>
          <w:color w:val="000000" w:themeColor="text1"/>
          <w:szCs w:val="24"/>
        </w:rPr>
        <w:t>Plan for the Day of Learning for the Hard Rock sector on Winch systems and rail bound coupling systems.</w:t>
      </w:r>
      <w:r w:rsidR="00A2564D">
        <w:rPr>
          <w:bCs/>
          <w:color w:val="000000" w:themeColor="text1"/>
          <w:szCs w:val="24"/>
        </w:rPr>
        <w:t xml:space="preserve"> </w:t>
      </w:r>
    </w:p>
    <w:p w:rsidR="00CF06B6" w:rsidRPr="00884BE3" w:rsidRDefault="00CF06B6" w:rsidP="00884BE3">
      <w:pPr>
        <w:tabs>
          <w:tab w:val="left" w:pos="709"/>
          <w:tab w:val="left" w:pos="1440"/>
        </w:tabs>
        <w:jc w:val="both"/>
        <w:rPr>
          <w:bCs/>
          <w:color w:val="000000" w:themeColor="text1"/>
        </w:rPr>
      </w:pPr>
      <w:r w:rsidRPr="00884BE3">
        <w:rPr>
          <w:bCs/>
          <w:color w:val="000000" w:themeColor="text1"/>
        </w:rPr>
        <w:t>All other plans for next month were shared and noted during the meeting.</w:t>
      </w:r>
    </w:p>
    <w:p w:rsidR="00FD45A4" w:rsidRPr="00884BE3" w:rsidRDefault="00FD45A4" w:rsidP="00884BE3">
      <w:pPr>
        <w:tabs>
          <w:tab w:val="left" w:pos="709"/>
          <w:tab w:val="left" w:pos="1440"/>
        </w:tabs>
        <w:jc w:val="both"/>
        <w:rPr>
          <w:bCs/>
          <w:color w:val="000000" w:themeColor="text1"/>
        </w:rPr>
      </w:pPr>
    </w:p>
    <w:p w:rsidR="00CF06B6" w:rsidRPr="00884BE3" w:rsidRDefault="00CF06B6" w:rsidP="00E31F88">
      <w:pPr>
        <w:pStyle w:val="ListParagraph"/>
        <w:numPr>
          <w:ilvl w:val="0"/>
          <w:numId w:val="49"/>
        </w:numPr>
        <w:tabs>
          <w:tab w:val="left" w:pos="709"/>
          <w:tab w:val="left" w:pos="1440"/>
        </w:tabs>
        <w:jc w:val="both"/>
        <w:rPr>
          <w:b/>
          <w:color w:val="000000" w:themeColor="text1"/>
          <w:szCs w:val="24"/>
        </w:rPr>
      </w:pPr>
      <w:r w:rsidRPr="00884BE3">
        <w:rPr>
          <w:b/>
          <w:bCs/>
          <w:color w:val="000000" w:themeColor="text1"/>
          <w:szCs w:val="24"/>
        </w:rPr>
        <w:t>L</w:t>
      </w:r>
      <w:r w:rsidR="00993C23" w:rsidRPr="00884BE3">
        <w:rPr>
          <w:b/>
          <w:bCs/>
          <w:color w:val="000000" w:themeColor="text1"/>
          <w:szCs w:val="24"/>
        </w:rPr>
        <w:t>essons Learned</w:t>
      </w:r>
    </w:p>
    <w:p w:rsidR="00AF1FEE" w:rsidRPr="00884BE3" w:rsidRDefault="00CF06B6" w:rsidP="00884BE3">
      <w:pPr>
        <w:tabs>
          <w:tab w:val="left" w:pos="709"/>
          <w:tab w:val="left" w:pos="1440"/>
        </w:tabs>
        <w:jc w:val="both"/>
        <w:rPr>
          <w:bCs/>
          <w:color w:val="000000" w:themeColor="text1"/>
        </w:rPr>
      </w:pPr>
      <w:r w:rsidRPr="00884BE3">
        <w:rPr>
          <w:bCs/>
          <w:color w:val="000000" w:themeColor="text1"/>
        </w:rPr>
        <w:t>The</w:t>
      </w:r>
      <w:r w:rsidR="00AF1FEE" w:rsidRPr="00395594">
        <w:rPr>
          <w:bCs/>
          <w:color w:val="000000" w:themeColor="text1"/>
        </w:rPr>
        <w:t xml:space="preserve"> T&amp;M</w:t>
      </w:r>
      <w:r w:rsidRPr="00884BE3">
        <w:rPr>
          <w:bCs/>
          <w:color w:val="000000" w:themeColor="text1"/>
        </w:rPr>
        <w:t xml:space="preserve"> </w:t>
      </w:r>
      <w:r w:rsidR="0045140E" w:rsidRPr="00884BE3">
        <w:rPr>
          <w:bCs/>
          <w:color w:val="000000" w:themeColor="text1"/>
        </w:rPr>
        <w:t>team learnt that</w:t>
      </w:r>
      <w:r w:rsidR="00AF1FEE" w:rsidRPr="00395594">
        <w:rPr>
          <w:bCs/>
          <w:color w:val="000000" w:themeColor="text1"/>
        </w:rPr>
        <w:t>:</w:t>
      </w:r>
      <w:r w:rsidR="0045140E" w:rsidRPr="00884BE3">
        <w:rPr>
          <w:bCs/>
          <w:color w:val="000000" w:themeColor="text1"/>
        </w:rPr>
        <w:t xml:space="preserve"> </w:t>
      </w:r>
    </w:p>
    <w:p w:rsidR="00CF06B6" w:rsidRPr="00884BE3" w:rsidRDefault="00AF1FEE" w:rsidP="00884BE3">
      <w:pPr>
        <w:pStyle w:val="ListParagraph"/>
        <w:numPr>
          <w:ilvl w:val="0"/>
          <w:numId w:val="17"/>
        </w:numPr>
        <w:tabs>
          <w:tab w:val="left" w:pos="709"/>
          <w:tab w:val="left" w:pos="1440"/>
        </w:tabs>
        <w:jc w:val="both"/>
        <w:rPr>
          <w:bCs/>
          <w:color w:val="000000" w:themeColor="text1"/>
          <w:szCs w:val="24"/>
        </w:rPr>
      </w:pPr>
      <w:r w:rsidRPr="00395594">
        <w:rPr>
          <w:bCs/>
          <w:color w:val="000000" w:themeColor="text1"/>
          <w:szCs w:val="24"/>
        </w:rPr>
        <w:t>Sometimes</w:t>
      </w:r>
      <w:r w:rsidR="0045140E" w:rsidRPr="00395594">
        <w:rPr>
          <w:bCs/>
          <w:color w:val="000000" w:themeColor="text1"/>
          <w:szCs w:val="24"/>
        </w:rPr>
        <w:t xml:space="preserve"> Leading Practices could have bo</w:t>
      </w:r>
      <w:r w:rsidRPr="00A14886">
        <w:rPr>
          <w:bCs/>
          <w:color w:val="000000" w:themeColor="text1"/>
          <w:szCs w:val="24"/>
        </w:rPr>
        <w:t>th behavioural and quantitative unintended benefits.</w:t>
      </w:r>
    </w:p>
    <w:p w:rsidR="00AF1FEE" w:rsidRPr="00884BE3" w:rsidRDefault="00AF1FEE" w:rsidP="00884BE3">
      <w:pPr>
        <w:pStyle w:val="ListParagraph"/>
        <w:numPr>
          <w:ilvl w:val="0"/>
          <w:numId w:val="17"/>
        </w:numPr>
        <w:tabs>
          <w:tab w:val="left" w:pos="709"/>
          <w:tab w:val="left" w:pos="1440"/>
        </w:tabs>
        <w:jc w:val="both"/>
        <w:rPr>
          <w:bCs/>
          <w:color w:val="000000" w:themeColor="text1"/>
          <w:szCs w:val="24"/>
        </w:rPr>
      </w:pPr>
      <w:r w:rsidRPr="00884BE3">
        <w:rPr>
          <w:bCs/>
          <w:color w:val="000000" w:themeColor="text1"/>
          <w:szCs w:val="24"/>
        </w:rPr>
        <w:lastRenderedPageBreak/>
        <w:t>There’s a direct relationship Critical Controls Management and MOSH.</w:t>
      </w:r>
    </w:p>
    <w:p w:rsidR="00AF1FEE" w:rsidRPr="00884BE3" w:rsidRDefault="00AF1FEE" w:rsidP="00884BE3">
      <w:pPr>
        <w:pStyle w:val="ListParagraph"/>
        <w:numPr>
          <w:ilvl w:val="0"/>
          <w:numId w:val="17"/>
        </w:numPr>
        <w:tabs>
          <w:tab w:val="left" w:pos="709"/>
          <w:tab w:val="left" w:pos="1440"/>
        </w:tabs>
        <w:jc w:val="both"/>
        <w:rPr>
          <w:bCs/>
          <w:color w:val="000000" w:themeColor="text1"/>
          <w:szCs w:val="24"/>
        </w:rPr>
      </w:pPr>
      <w:r w:rsidRPr="00884BE3">
        <w:rPr>
          <w:bCs/>
          <w:color w:val="000000" w:themeColor="text1"/>
          <w:szCs w:val="24"/>
        </w:rPr>
        <w:t>Safety culture seems to be a major challenge for industry.</w:t>
      </w:r>
    </w:p>
    <w:p w:rsidR="00AF1FEE" w:rsidRPr="00884BE3" w:rsidRDefault="00AF1FEE" w:rsidP="00884BE3">
      <w:pPr>
        <w:pStyle w:val="ListParagraph"/>
        <w:numPr>
          <w:ilvl w:val="0"/>
          <w:numId w:val="17"/>
        </w:numPr>
        <w:tabs>
          <w:tab w:val="left" w:pos="709"/>
          <w:tab w:val="left" w:pos="1440"/>
        </w:tabs>
        <w:jc w:val="both"/>
        <w:rPr>
          <w:bCs/>
          <w:color w:val="000000" w:themeColor="text1"/>
          <w:szCs w:val="24"/>
        </w:rPr>
      </w:pPr>
      <w:r w:rsidRPr="00884BE3">
        <w:rPr>
          <w:bCs/>
          <w:color w:val="000000" w:themeColor="text1"/>
          <w:szCs w:val="24"/>
        </w:rPr>
        <w:t>Leadership behaviour to support Leading Practices was still to remain a serious learning.</w:t>
      </w:r>
    </w:p>
    <w:p w:rsidR="00AF1FEE" w:rsidRPr="00884BE3" w:rsidRDefault="00AF1FEE" w:rsidP="00884BE3">
      <w:pPr>
        <w:pStyle w:val="ListParagraph"/>
        <w:numPr>
          <w:ilvl w:val="0"/>
          <w:numId w:val="17"/>
        </w:numPr>
        <w:tabs>
          <w:tab w:val="left" w:pos="709"/>
          <w:tab w:val="left" w:pos="1440"/>
        </w:tabs>
        <w:jc w:val="both"/>
        <w:rPr>
          <w:bCs/>
          <w:color w:val="000000" w:themeColor="text1"/>
          <w:szCs w:val="24"/>
        </w:rPr>
      </w:pPr>
      <w:r w:rsidRPr="00884BE3">
        <w:rPr>
          <w:bCs/>
          <w:color w:val="000000" w:themeColor="text1"/>
          <w:szCs w:val="24"/>
        </w:rPr>
        <w:t xml:space="preserve">International studies confirmed that most companies lacked capacity and competence for effective organisational change and this was one of the direct causes of a significant number of organisation’s projects failures. </w:t>
      </w:r>
    </w:p>
    <w:p w:rsidR="00CF06B6" w:rsidRPr="00884BE3" w:rsidRDefault="00CF06B6" w:rsidP="00884BE3">
      <w:pPr>
        <w:jc w:val="both"/>
        <w:rPr>
          <w:color w:val="000000" w:themeColor="text1"/>
        </w:rPr>
      </w:pPr>
    </w:p>
    <w:p w:rsidR="00CF06B6" w:rsidRPr="00884BE3" w:rsidRDefault="00CF06B6" w:rsidP="00884BE3">
      <w:pPr>
        <w:pStyle w:val="ListParagraph"/>
        <w:numPr>
          <w:ilvl w:val="1"/>
          <w:numId w:val="66"/>
        </w:numPr>
        <w:spacing w:after="160"/>
        <w:jc w:val="both"/>
        <w:rPr>
          <w:b/>
          <w:color w:val="000000" w:themeColor="text1"/>
          <w:szCs w:val="24"/>
        </w:rPr>
      </w:pPr>
      <w:r w:rsidRPr="00884BE3">
        <w:rPr>
          <w:b/>
          <w:color w:val="000000" w:themeColor="text1"/>
          <w:szCs w:val="24"/>
        </w:rPr>
        <w:t>Behaviour Change Issues Presentation by Ms. Rina Muller</w:t>
      </w:r>
    </w:p>
    <w:p w:rsidR="00CF06B6" w:rsidRPr="00884BE3" w:rsidRDefault="00CF06B6" w:rsidP="00884BE3">
      <w:pPr>
        <w:pStyle w:val="ListParagraph"/>
        <w:jc w:val="both"/>
        <w:rPr>
          <w:b/>
          <w:color w:val="000000" w:themeColor="text1"/>
          <w:szCs w:val="24"/>
        </w:rPr>
      </w:pPr>
    </w:p>
    <w:p w:rsidR="0070295F" w:rsidRPr="00884BE3" w:rsidRDefault="0070295F" w:rsidP="00884BE3">
      <w:pPr>
        <w:pStyle w:val="ListParagraph"/>
        <w:numPr>
          <w:ilvl w:val="0"/>
          <w:numId w:val="63"/>
        </w:numPr>
        <w:tabs>
          <w:tab w:val="left" w:pos="709"/>
          <w:tab w:val="left" w:pos="1440"/>
        </w:tabs>
        <w:jc w:val="both"/>
        <w:rPr>
          <w:b/>
          <w:color w:val="000000" w:themeColor="text1"/>
          <w:szCs w:val="24"/>
        </w:rPr>
      </w:pPr>
      <w:r w:rsidRPr="00884BE3">
        <w:rPr>
          <w:b/>
          <w:color w:val="000000" w:themeColor="text1"/>
          <w:szCs w:val="24"/>
        </w:rPr>
        <w:t>Change Management International Practice</w:t>
      </w:r>
    </w:p>
    <w:p w:rsidR="0070295F" w:rsidRPr="00884BE3" w:rsidRDefault="0070295F" w:rsidP="00884BE3">
      <w:pPr>
        <w:spacing w:after="160"/>
        <w:jc w:val="both"/>
        <w:rPr>
          <w:bCs/>
          <w:color w:val="000000" w:themeColor="text1"/>
        </w:rPr>
      </w:pPr>
      <w:r w:rsidRPr="00884BE3">
        <w:rPr>
          <w:color w:val="000000" w:themeColor="text1"/>
        </w:rPr>
        <w:t xml:space="preserve">Ms. Muller shared with all highlights from the Change Management studies which were conducted since 1998 to 2013. </w:t>
      </w:r>
      <w:r w:rsidRPr="00884BE3">
        <w:rPr>
          <w:bCs/>
          <w:color w:val="000000" w:themeColor="text1"/>
        </w:rPr>
        <w:t>From the studies it could be concluded that:</w:t>
      </w:r>
    </w:p>
    <w:p w:rsidR="0070295F" w:rsidRPr="00884BE3" w:rsidRDefault="0070295F" w:rsidP="00884BE3">
      <w:pPr>
        <w:pStyle w:val="ListParagraph"/>
        <w:numPr>
          <w:ilvl w:val="0"/>
          <w:numId w:val="64"/>
        </w:numPr>
        <w:spacing w:after="160"/>
        <w:jc w:val="both"/>
        <w:rPr>
          <w:bCs/>
          <w:color w:val="000000" w:themeColor="text1"/>
          <w:szCs w:val="24"/>
        </w:rPr>
      </w:pPr>
      <w:r w:rsidRPr="00884BE3">
        <w:rPr>
          <w:bCs/>
          <w:color w:val="000000" w:themeColor="text1"/>
          <w:szCs w:val="24"/>
        </w:rPr>
        <w:t>The greatest contributors to success are among others, visible executive sponsorship and engagement and integration with project management.</w:t>
      </w:r>
    </w:p>
    <w:p w:rsidR="0070295F" w:rsidRPr="00884BE3" w:rsidRDefault="0070295F" w:rsidP="00884BE3">
      <w:pPr>
        <w:pStyle w:val="ListParagraph"/>
        <w:numPr>
          <w:ilvl w:val="0"/>
          <w:numId w:val="64"/>
        </w:numPr>
        <w:spacing w:after="160"/>
        <w:jc w:val="both"/>
        <w:rPr>
          <w:bCs/>
          <w:color w:val="000000" w:themeColor="text1"/>
          <w:szCs w:val="24"/>
        </w:rPr>
      </w:pPr>
      <w:r w:rsidRPr="00884BE3">
        <w:rPr>
          <w:bCs/>
          <w:color w:val="000000" w:themeColor="text1"/>
          <w:szCs w:val="24"/>
        </w:rPr>
        <w:t>Some of the greatest obstacles to success are ineffective change management sponsorship, resistance to change and division between project management and change management.</w:t>
      </w:r>
    </w:p>
    <w:p w:rsidR="0070295F" w:rsidRPr="00884BE3" w:rsidRDefault="0070295F" w:rsidP="00884BE3">
      <w:pPr>
        <w:spacing w:after="160"/>
        <w:jc w:val="both"/>
        <w:rPr>
          <w:bCs/>
          <w:color w:val="000000" w:themeColor="text1"/>
        </w:rPr>
      </w:pPr>
      <w:r w:rsidRPr="00884BE3">
        <w:rPr>
          <w:bCs/>
          <w:color w:val="000000" w:themeColor="text1"/>
        </w:rPr>
        <w:t>Ms. Muller also gave an overview of the comparisons made between change management and project management. Furthermore, findings from the study conducted in 2007 revealed that some of the factors that could aid in achieving successful adoption were the ability to communicate with management and the workforce and demonstrating personal commitment. Resistance to change was identified as one of the barriers to successful adoption. Effective communication on the other hand was seen as key when implementing any new technology or best practice.</w:t>
      </w:r>
    </w:p>
    <w:p w:rsidR="00FF4497" w:rsidRPr="00884BE3" w:rsidRDefault="00A2564D" w:rsidP="00884BE3">
      <w:pPr>
        <w:pStyle w:val="ListParagraph"/>
        <w:numPr>
          <w:ilvl w:val="0"/>
          <w:numId w:val="63"/>
        </w:numPr>
        <w:jc w:val="both"/>
        <w:rPr>
          <w:b/>
          <w:szCs w:val="24"/>
        </w:rPr>
      </w:pPr>
      <w:r>
        <w:rPr>
          <w:b/>
          <w:szCs w:val="24"/>
        </w:rPr>
        <w:t>A</w:t>
      </w:r>
      <w:r w:rsidR="00FF4497" w:rsidRPr="00884BE3">
        <w:rPr>
          <w:b/>
          <w:szCs w:val="24"/>
        </w:rPr>
        <w:t xml:space="preserve">doption Team Support </w:t>
      </w:r>
    </w:p>
    <w:p w:rsidR="00FF4497" w:rsidRPr="00884BE3" w:rsidRDefault="00FF4497" w:rsidP="00884BE3">
      <w:pPr>
        <w:tabs>
          <w:tab w:val="left" w:pos="142"/>
        </w:tabs>
        <w:jc w:val="both"/>
        <w:rPr>
          <w:bCs/>
          <w:color w:val="000000" w:themeColor="text1"/>
        </w:rPr>
      </w:pPr>
      <w:r w:rsidRPr="00884BE3">
        <w:rPr>
          <w:color w:val="000000" w:themeColor="text1"/>
        </w:rPr>
        <w:t xml:space="preserve">Mr. Muller provided assistance to </w:t>
      </w:r>
      <w:proofErr w:type="spellStart"/>
      <w:r w:rsidRPr="00884BE3">
        <w:rPr>
          <w:color w:val="000000" w:themeColor="text1"/>
        </w:rPr>
        <w:t>Aggene</w:t>
      </w:r>
      <w:r w:rsidR="00674499" w:rsidRPr="00884BE3">
        <w:rPr>
          <w:color w:val="000000" w:themeColor="text1"/>
        </w:rPr>
        <w:t>ys</w:t>
      </w:r>
      <w:proofErr w:type="spellEnd"/>
      <w:r w:rsidR="00674499" w:rsidRPr="00884BE3">
        <w:rPr>
          <w:color w:val="000000" w:themeColor="text1"/>
        </w:rPr>
        <w:t xml:space="preserve"> m</w:t>
      </w:r>
      <w:r w:rsidRPr="00884BE3">
        <w:rPr>
          <w:color w:val="000000" w:themeColor="text1"/>
        </w:rPr>
        <w:t>ine on MOSH behavior gap analysis</w:t>
      </w:r>
      <w:r w:rsidR="00674499" w:rsidRPr="00884BE3">
        <w:rPr>
          <w:color w:val="000000" w:themeColor="text1"/>
        </w:rPr>
        <w:t xml:space="preserve"> and also contributed i</w:t>
      </w:r>
      <w:r w:rsidRPr="00884BE3">
        <w:rPr>
          <w:color w:val="000000" w:themeColor="text1"/>
        </w:rPr>
        <w:t>nto the De Beers Behavioral Intervention Research project</w:t>
      </w:r>
      <w:r w:rsidRPr="00884BE3">
        <w:rPr>
          <w:bCs/>
          <w:color w:val="000000" w:themeColor="text1"/>
        </w:rPr>
        <w:t>.</w:t>
      </w:r>
      <w:r w:rsidR="00674499" w:rsidRPr="00884BE3">
        <w:rPr>
          <w:bCs/>
          <w:color w:val="000000" w:themeColor="text1"/>
        </w:rPr>
        <w:t xml:space="preserve"> She further indicated that request was received from Sibanye Gold’s Beatrix mine to look at their Leadership Behavior Measurements.</w:t>
      </w:r>
      <w:r w:rsidR="00674499" w:rsidRPr="00884BE3">
        <w:rPr>
          <w:color w:val="000000" w:themeColor="text1"/>
        </w:rPr>
        <w:t xml:space="preserve"> Ms. Muller</w:t>
      </w:r>
      <w:r w:rsidR="00086268" w:rsidRPr="00884BE3">
        <w:rPr>
          <w:color w:val="000000" w:themeColor="text1"/>
        </w:rPr>
        <w:t xml:space="preserve"> has completed reviewing the MOSH Leadership </w:t>
      </w:r>
      <w:proofErr w:type="spellStart"/>
      <w:r w:rsidR="00086268" w:rsidRPr="00884BE3">
        <w:rPr>
          <w:color w:val="000000" w:themeColor="text1"/>
        </w:rPr>
        <w:t>Behaviour</w:t>
      </w:r>
      <w:proofErr w:type="spellEnd"/>
      <w:r w:rsidR="00086268" w:rsidRPr="00884BE3">
        <w:rPr>
          <w:color w:val="000000" w:themeColor="text1"/>
        </w:rPr>
        <w:t xml:space="preserve"> (LB) and Behavior Communication (BC) Plans and was still to </w:t>
      </w:r>
      <w:r w:rsidR="00674499" w:rsidRPr="00884BE3">
        <w:rPr>
          <w:color w:val="000000" w:themeColor="text1"/>
        </w:rPr>
        <w:t xml:space="preserve">provide feedback to </w:t>
      </w:r>
      <w:r w:rsidR="00086268" w:rsidRPr="00884BE3">
        <w:rPr>
          <w:color w:val="000000" w:themeColor="text1"/>
        </w:rPr>
        <w:t xml:space="preserve">the </w:t>
      </w:r>
      <w:r w:rsidR="00674499" w:rsidRPr="00884BE3">
        <w:rPr>
          <w:color w:val="000000" w:themeColor="text1"/>
        </w:rPr>
        <w:t xml:space="preserve">Learning Hub on </w:t>
      </w:r>
      <w:r w:rsidR="00086268" w:rsidRPr="00884BE3">
        <w:rPr>
          <w:color w:val="000000" w:themeColor="text1"/>
        </w:rPr>
        <w:t>the</w:t>
      </w:r>
      <w:r w:rsidR="00674499" w:rsidRPr="00884BE3">
        <w:rPr>
          <w:color w:val="000000" w:themeColor="text1"/>
        </w:rPr>
        <w:t xml:space="preserve"> analysis and recommendations</w:t>
      </w:r>
      <w:r w:rsidR="00086268" w:rsidRPr="00884BE3">
        <w:rPr>
          <w:color w:val="000000" w:themeColor="text1"/>
        </w:rPr>
        <w:t xml:space="preserve">. </w:t>
      </w:r>
      <w:r w:rsidR="00674499" w:rsidRPr="00884BE3">
        <w:rPr>
          <w:color w:val="000000" w:themeColor="text1"/>
        </w:rPr>
        <w:t xml:space="preserve">All other </w:t>
      </w:r>
      <w:r w:rsidRPr="00884BE3">
        <w:rPr>
          <w:color w:val="000000" w:themeColor="text1"/>
        </w:rPr>
        <w:t>activities performed by the Behavior Change Specialist for the reporting period were shared and noted during the meeting</w:t>
      </w:r>
      <w:r w:rsidR="00086268" w:rsidRPr="00884BE3">
        <w:rPr>
          <w:color w:val="000000" w:themeColor="text1"/>
        </w:rPr>
        <w:t>.</w:t>
      </w:r>
    </w:p>
    <w:p w:rsidR="00FF4497" w:rsidRPr="00395594" w:rsidRDefault="00FF4497" w:rsidP="00884BE3">
      <w:pPr>
        <w:tabs>
          <w:tab w:val="left" w:pos="180"/>
          <w:tab w:val="left" w:pos="720"/>
        </w:tabs>
        <w:jc w:val="both"/>
        <w:rPr>
          <w:bCs/>
          <w:color w:val="000000" w:themeColor="text1"/>
        </w:rPr>
      </w:pPr>
    </w:p>
    <w:p w:rsidR="0070295F" w:rsidRPr="00884BE3" w:rsidRDefault="0070295F" w:rsidP="00884BE3">
      <w:pPr>
        <w:pStyle w:val="ListParagraph"/>
        <w:numPr>
          <w:ilvl w:val="0"/>
          <w:numId w:val="63"/>
        </w:numPr>
        <w:tabs>
          <w:tab w:val="left" w:pos="180"/>
          <w:tab w:val="left" w:pos="720"/>
        </w:tabs>
        <w:jc w:val="both"/>
        <w:rPr>
          <w:b/>
          <w:color w:val="000000" w:themeColor="text1"/>
        </w:rPr>
      </w:pPr>
      <w:r w:rsidRPr="00884BE3">
        <w:rPr>
          <w:b/>
          <w:color w:val="000000" w:themeColor="text1"/>
        </w:rPr>
        <w:t xml:space="preserve">Key Realization </w:t>
      </w:r>
    </w:p>
    <w:p w:rsidR="0070295F" w:rsidRPr="00884BE3" w:rsidRDefault="0070295F" w:rsidP="00884BE3">
      <w:pPr>
        <w:tabs>
          <w:tab w:val="left" w:pos="0"/>
          <w:tab w:val="left" w:pos="810"/>
          <w:tab w:val="left" w:pos="900"/>
        </w:tabs>
        <w:spacing w:after="120"/>
        <w:jc w:val="both"/>
        <w:rPr>
          <w:iCs/>
        </w:rPr>
      </w:pPr>
      <w:r w:rsidRPr="00884BE3">
        <w:rPr>
          <w:color w:val="000000" w:themeColor="text1"/>
        </w:rPr>
        <w:t xml:space="preserve">Ms. Muller explained to all the important aspects that should be considered in order for any new leading practice to be accepted and approved by all. </w:t>
      </w:r>
      <w:r w:rsidRPr="00884BE3">
        <w:rPr>
          <w:iCs/>
        </w:rPr>
        <w:t>She explained that leadership behavior recognizes that people in leadership positions cannot not-communicate. Everything that they say or do, including what they don’t say, or do not do, is a form of communication. Leaders’ behavior thus has a profound influence on the behavior of those they lead. The leadership behavior concept is based on this simple realization. In practical terms leaders need to identify the actions (behaviors) needed for a successful outcome. They then need to identify and put in place those things that will enable these actions to be successfully performed (antecedents) by the employees concerned. They must then observe or otherwise monitor performance of these actions and then say or do things that discourage, correct, improve or reinforce the observed (consequences).</w:t>
      </w:r>
    </w:p>
    <w:p w:rsidR="0070295F" w:rsidRPr="00884BE3" w:rsidRDefault="0070295F" w:rsidP="00884BE3">
      <w:pPr>
        <w:tabs>
          <w:tab w:val="left" w:pos="0"/>
        </w:tabs>
        <w:spacing w:before="120" w:after="120"/>
        <w:jc w:val="both"/>
        <w:rPr>
          <w:iCs/>
        </w:rPr>
      </w:pPr>
      <w:r w:rsidRPr="00884BE3">
        <w:rPr>
          <w:iCs/>
        </w:rPr>
        <w:t xml:space="preserve">Implementation of the above in relation to a leading practice should be relatively straight forward. First, leaders must ensure that the detail of the job is clearly described. Second, they must provide employees with the necessary training, equipment, work environment and support structures to do the job. Thirdly, they must recognize and reward good performance, but also ensure appropriate consequences for undesirable performance. </w:t>
      </w:r>
    </w:p>
    <w:p w:rsidR="0070295F" w:rsidRPr="00884BE3" w:rsidRDefault="0070295F" w:rsidP="00884BE3">
      <w:pPr>
        <w:pStyle w:val="ListParagraph"/>
        <w:numPr>
          <w:ilvl w:val="0"/>
          <w:numId w:val="63"/>
        </w:numPr>
        <w:tabs>
          <w:tab w:val="left" w:pos="142"/>
        </w:tabs>
        <w:jc w:val="both"/>
        <w:rPr>
          <w:b/>
          <w:bCs/>
          <w:color w:val="000000" w:themeColor="text1"/>
        </w:rPr>
      </w:pPr>
      <w:r w:rsidRPr="00884BE3">
        <w:rPr>
          <w:b/>
          <w:bCs/>
          <w:color w:val="000000" w:themeColor="text1"/>
          <w:lang w:val="en-ZA"/>
        </w:rPr>
        <w:lastRenderedPageBreak/>
        <w:t>Behaviour Interest Group (BIG) Work plan</w:t>
      </w:r>
    </w:p>
    <w:p w:rsidR="0070295F" w:rsidRPr="00884BE3" w:rsidRDefault="0070295F" w:rsidP="00884BE3">
      <w:pPr>
        <w:jc w:val="both"/>
        <w:rPr>
          <w:bCs/>
          <w:color w:val="000000" w:themeColor="text1"/>
          <w:lang w:val="en-GB"/>
        </w:rPr>
      </w:pPr>
      <w:r w:rsidRPr="00884BE3">
        <w:rPr>
          <w:color w:val="000000" w:themeColor="text1"/>
        </w:rPr>
        <w:t xml:space="preserve">Ms. Muller took members through the work of the BIG, from the forming and understanding stages through to the structuring stage where four key themes which they would be focusing on, namely, </w:t>
      </w:r>
      <w:r w:rsidRPr="00884BE3">
        <w:rPr>
          <w:color w:val="000000" w:themeColor="text1"/>
          <w:lang w:val="en-GB"/>
        </w:rPr>
        <w:t xml:space="preserve">Change Management LP, Consequence Management LP, MOSH Behavioural Tools Competence (direct inquiry and mental model construction) LP </w:t>
      </w:r>
      <w:r w:rsidRPr="00884BE3">
        <w:rPr>
          <w:bCs/>
          <w:color w:val="000000" w:themeColor="text1"/>
          <w:lang w:val="en-GB"/>
        </w:rPr>
        <w:t xml:space="preserve">and BC and LB Tool Box were identified.  She indicated that </w:t>
      </w:r>
      <w:r w:rsidR="008B161A" w:rsidRPr="00884BE3">
        <w:rPr>
          <w:bCs/>
          <w:color w:val="000000" w:themeColor="text1"/>
          <w:lang w:val="en-GB"/>
        </w:rPr>
        <w:t>that for the Change Management Leading Practice</w:t>
      </w:r>
      <w:r w:rsidR="00086268" w:rsidRPr="00884BE3">
        <w:rPr>
          <w:bCs/>
          <w:color w:val="000000" w:themeColor="text1"/>
          <w:lang w:val="en-GB"/>
        </w:rPr>
        <w:t xml:space="preserve"> as workgroup will be established. In this regard members were requested to nominate individuals to participate in this workgroup. </w:t>
      </w:r>
    </w:p>
    <w:p w:rsidR="00086268" w:rsidRPr="00884BE3" w:rsidRDefault="00086268" w:rsidP="00884BE3">
      <w:pPr>
        <w:jc w:val="both"/>
        <w:rPr>
          <w:bCs/>
          <w:color w:val="000000" w:themeColor="text1"/>
          <w:lang w:val="en-GB"/>
        </w:rPr>
      </w:pPr>
    </w:p>
    <w:tbl>
      <w:tblPr>
        <w:tblStyle w:val="TableGrid"/>
        <w:tblW w:w="0" w:type="auto"/>
        <w:tblLook w:val="04A0" w:firstRow="1" w:lastRow="0" w:firstColumn="1" w:lastColumn="0" w:noHBand="0" w:noVBand="1"/>
      </w:tblPr>
      <w:tblGrid>
        <w:gridCol w:w="9800"/>
      </w:tblGrid>
      <w:tr w:rsidR="00086268" w:rsidRPr="00884BE3" w:rsidTr="00086268">
        <w:tc>
          <w:tcPr>
            <w:tcW w:w="9800" w:type="dxa"/>
          </w:tcPr>
          <w:p w:rsidR="00086268" w:rsidRPr="00884BE3" w:rsidRDefault="00086268" w:rsidP="00884BE3">
            <w:pPr>
              <w:jc w:val="both"/>
              <w:rPr>
                <w:b/>
                <w:color w:val="000000" w:themeColor="text1"/>
              </w:rPr>
            </w:pPr>
            <w:r w:rsidRPr="00884BE3">
              <w:rPr>
                <w:b/>
                <w:color w:val="000000" w:themeColor="text1"/>
              </w:rPr>
              <w:t>Task Force Remarks:</w:t>
            </w:r>
          </w:p>
          <w:p w:rsidR="00086268" w:rsidRPr="00884BE3" w:rsidRDefault="00086268" w:rsidP="00884BE3">
            <w:pPr>
              <w:pStyle w:val="ListParagraph"/>
              <w:numPr>
                <w:ilvl w:val="0"/>
                <w:numId w:val="65"/>
              </w:numPr>
              <w:jc w:val="both"/>
              <w:rPr>
                <w:color w:val="000000" w:themeColor="text1"/>
                <w:szCs w:val="24"/>
              </w:rPr>
            </w:pPr>
            <w:r w:rsidRPr="00884BE3">
              <w:rPr>
                <w:color w:val="000000" w:themeColor="text1"/>
                <w:szCs w:val="24"/>
              </w:rPr>
              <w:t xml:space="preserve">Ms. Muller </w:t>
            </w:r>
            <w:r w:rsidR="00AC3957">
              <w:rPr>
                <w:color w:val="000000" w:themeColor="text1"/>
                <w:szCs w:val="24"/>
              </w:rPr>
              <w:t xml:space="preserve">should </w:t>
            </w:r>
            <w:r w:rsidRPr="00884BE3">
              <w:rPr>
                <w:color w:val="000000" w:themeColor="text1"/>
                <w:szCs w:val="24"/>
              </w:rPr>
              <w:t xml:space="preserve">specify in detail the </w:t>
            </w:r>
            <w:r w:rsidR="00421550">
              <w:rPr>
                <w:color w:val="000000" w:themeColor="text1"/>
                <w:szCs w:val="24"/>
              </w:rPr>
              <w:t>type</w:t>
            </w:r>
            <w:r w:rsidRPr="00884BE3">
              <w:rPr>
                <w:color w:val="000000" w:themeColor="text1"/>
                <w:szCs w:val="24"/>
              </w:rPr>
              <w:t xml:space="preserve"> of people</w:t>
            </w:r>
            <w:r w:rsidR="00421550">
              <w:rPr>
                <w:color w:val="000000" w:themeColor="text1"/>
                <w:szCs w:val="24"/>
              </w:rPr>
              <w:t xml:space="preserve"> / calibre</w:t>
            </w:r>
            <w:r w:rsidRPr="00884BE3">
              <w:rPr>
                <w:color w:val="000000" w:themeColor="text1"/>
                <w:szCs w:val="24"/>
              </w:rPr>
              <w:t xml:space="preserve"> required to participate on this workgroup.</w:t>
            </w:r>
          </w:p>
        </w:tc>
      </w:tr>
    </w:tbl>
    <w:p w:rsidR="00086268" w:rsidRPr="00884BE3" w:rsidRDefault="00086268" w:rsidP="00884BE3">
      <w:pPr>
        <w:jc w:val="both"/>
        <w:rPr>
          <w:b/>
          <w:color w:val="000000" w:themeColor="text1"/>
          <w:highlight w:val="yellow"/>
        </w:rPr>
      </w:pPr>
    </w:p>
    <w:p w:rsidR="0070295F" w:rsidRPr="00884BE3" w:rsidRDefault="0070295F" w:rsidP="00884BE3">
      <w:pPr>
        <w:pStyle w:val="ListParagraph"/>
        <w:numPr>
          <w:ilvl w:val="0"/>
          <w:numId w:val="63"/>
        </w:numPr>
        <w:tabs>
          <w:tab w:val="left" w:pos="142"/>
        </w:tabs>
        <w:jc w:val="both"/>
        <w:rPr>
          <w:b/>
          <w:bCs/>
          <w:color w:val="000000" w:themeColor="text1"/>
        </w:rPr>
      </w:pPr>
      <w:r w:rsidRPr="00884BE3">
        <w:rPr>
          <w:b/>
          <w:bCs/>
          <w:color w:val="000000" w:themeColor="text1"/>
          <w:lang w:val="en-ZA"/>
        </w:rPr>
        <w:t>Lowlights</w:t>
      </w:r>
    </w:p>
    <w:p w:rsidR="0070295F" w:rsidRPr="00884BE3" w:rsidRDefault="0070295F" w:rsidP="00884BE3">
      <w:pPr>
        <w:jc w:val="both"/>
        <w:rPr>
          <w:b/>
          <w:color w:val="000000" w:themeColor="text1"/>
          <w:highlight w:val="yellow"/>
        </w:rPr>
      </w:pPr>
      <w:r w:rsidRPr="00884BE3">
        <w:rPr>
          <w:color w:val="000000" w:themeColor="text1"/>
        </w:rPr>
        <w:t>Ms. Muller reported that there retrenchment meetings planned by mines for 2015 was a setback for the BIG team</w:t>
      </w:r>
      <w:r w:rsidR="00421550" w:rsidRPr="00395594">
        <w:rPr>
          <w:color w:val="000000" w:themeColor="text1"/>
        </w:rPr>
        <w:t>.</w:t>
      </w:r>
    </w:p>
    <w:p w:rsidR="00884BE3" w:rsidRPr="00884BE3" w:rsidRDefault="00884BE3" w:rsidP="00884BE3">
      <w:pPr>
        <w:tabs>
          <w:tab w:val="left" w:pos="142"/>
        </w:tabs>
        <w:jc w:val="both"/>
        <w:rPr>
          <w:color w:val="000000" w:themeColor="text1"/>
        </w:rPr>
      </w:pPr>
    </w:p>
    <w:p w:rsidR="00E82FCB" w:rsidRPr="00884BE3" w:rsidRDefault="00A14886" w:rsidP="00884BE3">
      <w:pPr>
        <w:jc w:val="both"/>
        <w:rPr>
          <w:rStyle w:val="Emphasis"/>
          <w:b/>
          <w:i w:val="0"/>
        </w:rPr>
      </w:pPr>
      <w:r>
        <w:rPr>
          <w:rStyle w:val="Emphasis"/>
          <w:b/>
          <w:i w:val="0"/>
        </w:rPr>
        <w:t xml:space="preserve">8. </w:t>
      </w:r>
      <w:r w:rsidR="00E82FCB" w:rsidRPr="00884BE3">
        <w:rPr>
          <w:rStyle w:val="Emphasis"/>
          <w:b/>
          <w:i w:val="0"/>
        </w:rPr>
        <w:t xml:space="preserve"> </w:t>
      </w:r>
      <w:r w:rsidR="00884BE3">
        <w:rPr>
          <w:rStyle w:val="Emphasis"/>
          <w:b/>
          <w:i w:val="0"/>
        </w:rPr>
        <w:t xml:space="preserve">      </w:t>
      </w:r>
      <w:r w:rsidR="00DA6F33" w:rsidRPr="00884BE3">
        <w:rPr>
          <w:rStyle w:val="Emphasis"/>
          <w:b/>
          <w:i w:val="0"/>
        </w:rPr>
        <w:t>FEEDBACK FROM OTHER STRUCTURES</w:t>
      </w:r>
    </w:p>
    <w:p w:rsidR="009D7975" w:rsidRPr="00884BE3" w:rsidRDefault="00DA6F33" w:rsidP="00884BE3">
      <w:pPr>
        <w:autoSpaceDE w:val="0"/>
        <w:autoSpaceDN w:val="0"/>
        <w:adjustRightInd w:val="0"/>
        <w:jc w:val="both"/>
      </w:pPr>
      <w:r w:rsidRPr="00884BE3">
        <w:t>There was no feedback under this item.</w:t>
      </w:r>
      <w:r w:rsidR="00FA3102" w:rsidRPr="00884BE3">
        <w:t xml:space="preserve"> </w:t>
      </w:r>
    </w:p>
    <w:p w:rsidR="00F401C5" w:rsidRPr="00884BE3" w:rsidRDefault="00F401C5" w:rsidP="00884BE3">
      <w:pPr>
        <w:autoSpaceDE w:val="0"/>
        <w:autoSpaceDN w:val="0"/>
        <w:adjustRightInd w:val="0"/>
        <w:jc w:val="both"/>
      </w:pPr>
    </w:p>
    <w:p w:rsidR="00884BE3" w:rsidRDefault="00884BE3" w:rsidP="00884BE3">
      <w:pPr>
        <w:jc w:val="both"/>
        <w:rPr>
          <w:rStyle w:val="Emphasis"/>
          <w:b/>
          <w:i w:val="0"/>
        </w:rPr>
      </w:pPr>
      <w:r>
        <w:rPr>
          <w:rStyle w:val="Emphasis"/>
          <w:b/>
          <w:i w:val="0"/>
        </w:rPr>
        <w:t>9.</w:t>
      </w:r>
      <w:r w:rsidRPr="00884BE3">
        <w:rPr>
          <w:rStyle w:val="Emphasis"/>
          <w:b/>
          <w:i w:val="0"/>
        </w:rPr>
        <w:t xml:space="preserve">     </w:t>
      </w:r>
      <w:r>
        <w:rPr>
          <w:rStyle w:val="Emphasis"/>
          <w:b/>
          <w:i w:val="0"/>
        </w:rPr>
        <w:t xml:space="preserve">   </w:t>
      </w:r>
      <w:r w:rsidRPr="00884BE3">
        <w:rPr>
          <w:rStyle w:val="Emphasis"/>
          <w:b/>
          <w:i w:val="0"/>
        </w:rPr>
        <w:t>GENERAL</w:t>
      </w:r>
    </w:p>
    <w:p w:rsidR="00214CE8" w:rsidRDefault="00214CE8" w:rsidP="00884BE3">
      <w:pPr>
        <w:jc w:val="both"/>
      </w:pPr>
    </w:p>
    <w:p w:rsidR="00214CE8" w:rsidRPr="00BC3AB0" w:rsidRDefault="00214CE8" w:rsidP="00884BE3">
      <w:pPr>
        <w:jc w:val="both"/>
      </w:pPr>
      <w:r>
        <w:t>In closing, the Chairperson thanked all for making time to attend the meeting.</w:t>
      </w:r>
    </w:p>
    <w:p w:rsidR="005A29BF" w:rsidRPr="00884BE3" w:rsidRDefault="005A29BF" w:rsidP="00884BE3">
      <w:pPr>
        <w:jc w:val="both"/>
        <w:rPr>
          <w:b/>
        </w:rPr>
      </w:pPr>
    </w:p>
    <w:p w:rsidR="002E7345" w:rsidRPr="00884BE3" w:rsidRDefault="00884BE3" w:rsidP="00884BE3">
      <w:pPr>
        <w:jc w:val="both"/>
        <w:rPr>
          <w:b/>
        </w:rPr>
      </w:pPr>
      <w:r>
        <w:rPr>
          <w:b/>
        </w:rPr>
        <w:t xml:space="preserve">10.      </w:t>
      </w:r>
      <w:r w:rsidR="00432340" w:rsidRPr="00884BE3">
        <w:rPr>
          <w:b/>
          <w:bCs/>
          <w:color w:val="000000"/>
          <w:lang w:eastAsia="en-ZA"/>
        </w:rPr>
        <w:t>NEXT MEETING DATE</w:t>
      </w:r>
    </w:p>
    <w:p w:rsidR="00432340" w:rsidRPr="00884BE3" w:rsidRDefault="002E7345" w:rsidP="00884BE3">
      <w:pPr>
        <w:jc w:val="both"/>
      </w:pPr>
      <w:r w:rsidRPr="00884BE3">
        <w:t xml:space="preserve">The next meeting will be held on </w:t>
      </w:r>
      <w:r w:rsidR="00214CE8">
        <w:rPr>
          <w:b/>
        </w:rPr>
        <w:t xml:space="preserve">19 June </w:t>
      </w:r>
      <w:r w:rsidR="00DA6F33" w:rsidRPr="00884BE3">
        <w:rPr>
          <w:b/>
        </w:rPr>
        <w:t>2015</w:t>
      </w:r>
    </w:p>
    <w:sectPr w:rsidR="00432340" w:rsidRPr="00884BE3" w:rsidSect="00DF4E56">
      <w:headerReference w:type="default" r:id="rId8"/>
      <w:footerReference w:type="default" r:id="rId9"/>
      <w:headerReference w:type="first" r:id="rId10"/>
      <w:footerReference w:type="first" r:id="rId11"/>
      <w:pgSz w:w="11907" w:h="16839" w:code="9"/>
      <w:pgMar w:top="355" w:right="927" w:bottom="1440" w:left="1170" w:header="63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43D" w:rsidRDefault="003D243D" w:rsidP="00F246B6">
      <w:r>
        <w:separator/>
      </w:r>
    </w:p>
  </w:endnote>
  <w:endnote w:type="continuationSeparator" w:id="0">
    <w:p w:rsidR="003D243D" w:rsidRDefault="003D243D"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1231"/>
      <w:docPartObj>
        <w:docPartGallery w:val="Page Numbers (Bottom of Page)"/>
        <w:docPartUnique/>
      </w:docPartObj>
    </w:sdtPr>
    <w:sdtEndPr/>
    <w:sdtContent>
      <w:p w:rsidR="00BD46ED" w:rsidRDefault="00BD46ED">
        <w:pPr>
          <w:pStyle w:val="Footer"/>
          <w:jc w:val="center"/>
        </w:pPr>
        <w:r>
          <w:rPr>
            <w:noProof/>
          </w:rPr>
          <w:drawing>
            <wp:anchor distT="0" distB="0" distL="114300" distR="114300" simplePos="0" relativeHeight="251658240" behindDoc="1" locked="0" layoutInCell="1" allowOverlap="1" wp14:anchorId="64DBE85C" wp14:editId="636E008A">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r w:rsidR="00C74546">
          <w:fldChar w:fldCharType="begin"/>
        </w:r>
        <w:r w:rsidR="00C74546">
          <w:instrText xml:space="preserve"> PAGE   \* MERGEFORMAT </w:instrText>
        </w:r>
        <w:r w:rsidR="00C74546">
          <w:fldChar w:fldCharType="separate"/>
        </w:r>
        <w:r w:rsidR="00727CF7">
          <w:rPr>
            <w:noProof/>
          </w:rPr>
          <w:t>9</w:t>
        </w:r>
        <w:r w:rsidR="00C74546">
          <w:rPr>
            <w:noProof/>
          </w:rPr>
          <w:fldChar w:fldCharType="end"/>
        </w:r>
      </w:p>
    </w:sdtContent>
  </w:sdt>
  <w:p w:rsidR="00BD46ED" w:rsidRDefault="00BD46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6ED" w:rsidRDefault="00BD46ED">
    <w:pPr>
      <w:pStyle w:val="Footer"/>
    </w:pPr>
    <w:r>
      <w:rPr>
        <w:noProof/>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sidR="00F9366F">
      <w:rPr>
        <w:noProof/>
      </w:rPr>
      <mc:AlternateContent>
        <mc:Choice Requires="wps">
          <w:drawing>
            <wp:anchor distT="0" distB="0" distL="114300" distR="114300" simplePos="0" relativeHeight="251669504" behindDoc="0" locked="0" layoutInCell="1" allowOverlap="1">
              <wp:simplePos x="0" y="0"/>
              <wp:positionH relativeFrom="column">
                <wp:posOffset>313055</wp:posOffset>
              </wp:positionH>
              <wp:positionV relativeFrom="paragraph">
                <wp:posOffset>-189230</wp:posOffset>
              </wp:positionV>
              <wp:extent cx="5629275" cy="789305"/>
              <wp:effectExtent l="0" t="0" r="952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BE3" w:rsidRPr="0012546D" w:rsidRDefault="00884BE3" w:rsidP="00884BE3">
                          <w:pPr>
                            <w:pStyle w:val="NoSpacing"/>
                            <w:jc w:val="center"/>
                            <w:rPr>
                              <w:rFonts w:ascii="Times New Roman" w:hAnsi="Times New Roman"/>
                              <w:b/>
                              <w:sz w:val="16"/>
                              <w:szCs w:val="16"/>
                              <w:lang w:val="en-ZA"/>
                            </w:rPr>
                          </w:pPr>
                          <w:r w:rsidRPr="0012546D">
                            <w:rPr>
                              <w:rFonts w:ascii="Times New Roman" w:hAnsi="Times New Roman"/>
                              <w:b/>
                              <w:sz w:val="16"/>
                              <w:szCs w:val="16"/>
                              <w:lang w:val="en-ZA"/>
                            </w:rPr>
                            <w:t xml:space="preserve">COUNCIL OF THE CHAMBER: M </w:t>
                          </w:r>
                          <w:proofErr w:type="spellStart"/>
                          <w:r w:rsidRPr="0012546D">
                            <w:rPr>
                              <w:rFonts w:ascii="Times New Roman" w:hAnsi="Times New Roman"/>
                              <w:b/>
                              <w:sz w:val="16"/>
                              <w:szCs w:val="16"/>
                              <w:lang w:val="en-ZA"/>
                            </w:rPr>
                            <w:t>Teke</w:t>
                          </w:r>
                          <w:proofErr w:type="spellEnd"/>
                          <w:r w:rsidRPr="0012546D">
                            <w:rPr>
                              <w:rFonts w:ascii="Times New Roman" w:hAnsi="Times New Roman"/>
                              <w:b/>
                              <w:sz w:val="16"/>
                              <w:szCs w:val="16"/>
                              <w:lang w:val="en-ZA"/>
                            </w:rPr>
                            <w:t xml:space="preserve"> (President), Ms KT </w:t>
                          </w:r>
                          <w:proofErr w:type="spellStart"/>
                          <w:r w:rsidRPr="0012546D">
                            <w:rPr>
                              <w:rFonts w:ascii="Times New Roman" w:hAnsi="Times New Roman"/>
                              <w:b/>
                              <w:sz w:val="16"/>
                              <w:szCs w:val="16"/>
                              <w:lang w:val="en-ZA"/>
                            </w:rPr>
                            <w:t>Kweyama</w:t>
                          </w:r>
                          <w:proofErr w:type="spellEnd"/>
                          <w:r w:rsidRPr="0012546D">
                            <w:rPr>
                              <w:rFonts w:ascii="Times New Roman" w:hAnsi="Times New Roman"/>
                              <w:b/>
                              <w:sz w:val="16"/>
                              <w:szCs w:val="16"/>
                              <w:lang w:val="en-ZA"/>
                            </w:rPr>
                            <w:t xml:space="preserve"> (Vice President), G Briggs (Vice President),</w:t>
                          </w:r>
                        </w:p>
                        <w:p w:rsidR="00884BE3" w:rsidRPr="0012546D" w:rsidRDefault="00884BE3" w:rsidP="00884BE3">
                          <w:pPr>
                            <w:pStyle w:val="NoSpacing"/>
                            <w:jc w:val="center"/>
                            <w:rPr>
                              <w:rFonts w:ascii="Times New Roman" w:hAnsi="Times New Roman"/>
                              <w:sz w:val="16"/>
                              <w:szCs w:val="16"/>
                            </w:rPr>
                          </w:pPr>
                          <w:r w:rsidRPr="0012546D">
                            <w:rPr>
                              <w:rFonts w:ascii="Times New Roman" w:hAnsi="Times New Roman"/>
                              <w:sz w:val="16"/>
                              <w:szCs w:val="16"/>
                            </w:rPr>
                            <w:t xml:space="preserve">A Bam,  R Baxter, M </w:t>
                          </w:r>
                          <w:proofErr w:type="spellStart"/>
                          <w:r w:rsidRPr="0012546D">
                            <w:rPr>
                              <w:rFonts w:ascii="Times New Roman" w:hAnsi="Times New Roman"/>
                              <w:sz w:val="16"/>
                              <w:szCs w:val="16"/>
                            </w:rPr>
                            <w:t>Cutifani</w:t>
                          </w:r>
                          <w:proofErr w:type="spellEnd"/>
                          <w:r w:rsidRPr="0012546D">
                            <w:rPr>
                              <w:rFonts w:ascii="Times New Roman" w:hAnsi="Times New Roman"/>
                              <w:sz w:val="16"/>
                              <w:szCs w:val="16"/>
                            </w:rPr>
                            <w:t xml:space="preserve">, P Dunne, J Evans, N </w:t>
                          </w:r>
                          <w:proofErr w:type="spellStart"/>
                          <w:r w:rsidRPr="0012546D">
                            <w:rPr>
                              <w:rFonts w:ascii="Times New Roman" w:hAnsi="Times New Roman"/>
                              <w:sz w:val="16"/>
                              <w:szCs w:val="16"/>
                            </w:rPr>
                            <w:t>Froneman</w:t>
                          </w:r>
                          <w:proofErr w:type="spellEnd"/>
                          <w:r w:rsidRPr="0012546D">
                            <w:rPr>
                              <w:rFonts w:ascii="Times New Roman" w:hAnsi="Times New Roman"/>
                              <w:sz w:val="16"/>
                              <w:szCs w:val="16"/>
                            </w:rPr>
                            <w:t xml:space="preserve">, T Goodlace, C Griffith, G </w:t>
                          </w:r>
                          <w:proofErr w:type="spellStart"/>
                          <w:r w:rsidRPr="0012546D">
                            <w:rPr>
                              <w:rFonts w:ascii="Times New Roman" w:hAnsi="Times New Roman"/>
                              <w:sz w:val="16"/>
                              <w:szCs w:val="16"/>
                            </w:rPr>
                            <w:t>Heale</w:t>
                          </w:r>
                          <w:proofErr w:type="spellEnd"/>
                          <w:r w:rsidRPr="0012546D">
                            <w:rPr>
                              <w:rFonts w:ascii="Times New Roman" w:hAnsi="Times New Roman"/>
                              <w:sz w:val="16"/>
                              <w:szCs w:val="16"/>
                            </w:rPr>
                            <w:t>, N Holland, MJ Houston,  B Magara,</w:t>
                          </w:r>
                        </w:p>
                        <w:p w:rsidR="00884BE3" w:rsidRDefault="00884BE3" w:rsidP="00884BE3">
                          <w:pPr>
                            <w:pStyle w:val="NoSpacing"/>
                            <w:jc w:val="center"/>
                            <w:rPr>
                              <w:rFonts w:ascii="Times New Roman" w:hAnsi="Times New Roman"/>
                              <w:sz w:val="16"/>
                              <w:szCs w:val="16"/>
                            </w:rPr>
                          </w:pPr>
                          <w:r w:rsidRPr="0012546D">
                            <w:rPr>
                              <w:rFonts w:ascii="Times New Roman" w:hAnsi="Times New Roman"/>
                              <w:sz w:val="16"/>
                              <w:szCs w:val="16"/>
                            </w:rPr>
                            <w:t xml:space="preserve">N </w:t>
                          </w:r>
                          <w:proofErr w:type="spellStart"/>
                          <w:r w:rsidRPr="0012546D">
                            <w:rPr>
                              <w:rFonts w:ascii="Times New Roman" w:hAnsi="Times New Roman"/>
                              <w:sz w:val="16"/>
                              <w:szCs w:val="16"/>
                            </w:rPr>
                            <w:t>Mbazima</w:t>
                          </w:r>
                          <w:proofErr w:type="spellEnd"/>
                          <w:r w:rsidRPr="0012546D">
                            <w:rPr>
                              <w:rFonts w:ascii="Times New Roman" w:hAnsi="Times New Roman"/>
                              <w:sz w:val="16"/>
                              <w:szCs w:val="16"/>
                            </w:rPr>
                            <w:t xml:space="preserve">, T </w:t>
                          </w:r>
                          <w:proofErr w:type="spellStart"/>
                          <w:r w:rsidRPr="0012546D">
                            <w:rPr>
                              <w:rFonts w:ascii="Times New Roman" w:hAnsi="Times New Roman"/>
                              <w:sz w:val="16"/>
                              <w:szCs w:val="16"/>
                            </w:rPr>
                            <w:t>Mkhwanazi</w:t>
                          </w:r>
                          <w:proofErr w:type="spellEnd"/>
                          <w:r w:rsidRPr="0012546D">
                            <w:rPr>
                              <w:rFonts w:ascii="Times New Roman" w:hAnsi="Times New Roman"/>
                              <w:sz w:val="16"/>
                              <w:szCs w:val="16"/>
                            </w:rPr>
                            <w:t xml:space="preserve">,  X </w:t>
                          </w:r>
                          <w:proofErr w:type="spellStart"/>
                          <w:r w:rsidRPr="0012546D">
                            <w:rPr>
                              <w:rFonts w:ascii="Times New Roman" w:hAnsi="Times New Roman"/>
                              <w:sz w:val="16"/>
                              <w:szCs w:val="16"/>
                            </w:rPr>
                            <w:t>Mkhwanazi</w:t>
                          </w:r>
                          <w:proofErr w:type="spellEnd"/>
                          <w:r w:rsidRPr="0012546D">
                            <w:rPr>
                              <w:rFonts w:ascii="Times New Roman" w:hAnsi="Times New Roman"/>
                              <w:sz w:val="16"/>
                              <w:szCs w:val="16"/>
                            </w:rPr>
                            <w:t>(</w:t>
                          </w:r>
                          <w:proofErr w:type="spellStart"/>
                          <w:r w:rsidRPr="0012546D">
                            <w:rPr>
                              <w:rFonts w:ascii="Times New Roman" w:hAnsi="Times New Roman"/>
                              <w:sz w:val="16"/>
                              <w:szCs w:val="16"/>
                            </w:rPr>
                            <w:t>Dr</w:t>
                          </w:r>
                          <w:proofErr w:type="spellEnd"/>
                          <w:r w:rsidRPr="0012546D">
                            <w:rPr>
                              <w:rFonts w:ascii="Times New Roman" w:hAnsi="Times New Roman"/>
                              <w:sz w:val="16"/>
                              <w:szCs w:val="16"/>
                            </w:rPr>
                            <w:t xml:space="preserve">), D </w:t>
                          </w:r>
                          <w:proofErr w:type="spellStart"/>
                          <w:r w:rsidRPr="0012546D">
                            <w:rPr>
                              <w:rFonts w:ascii="Times New Roman" w:hAnsi="Times New Roman"/>
                              <w:sz w:val="16"/>
                              <w:szCs w:val="16"/>
                            </w:rPr>
                            <w:t>Matlou</w:t>
                          </w:r>
                          <w:proofErr w:type="spellEnd"/>
                          <w:r w:rsidRPr="0012546D">
                            <w:rPr>
                              <w:rFonts w:ascii="Times New Roman" w:hAnsi="Times New Roman"/>
                              <w:sz w:val="16"/>
                              <w:szCs w:val="16"/>
                            </w:rPr>
                            <w:t xml:space="preserve">, R </w:t>
                          </w:r>
                          <w:proofErr w:type="spellStart"/>
                          <w:r w:rsidRPr="0012546D">
                            <w:rPr>
                              <w:rFonts w:ascii="Times New Roman" w:hAnsi="Times New Roman"/>
                              <w:sz w:val="16"/>
                              <w:szCs w:val="16"/>
                            </w:rPr>
                            <w:t>Moodley</w:t>
                          </w:r>
                          <w:proofErr w:type="spellEnd"/>
                          <w:r w:rsidRPr="0012546D">
                            <w:rPr>
                              <w:rFonts w:ascii="Times New Roman" w:hAnsi="Times New Roman"/>
                              <w:sz w:val="16"/>
                              <w:szCs w:val="16"/>
                            </w:rPr>
                            <w:t xml:space="preserve">,  M </w:t>
                          </w:r>
                          <w:proofErr w:type="spellStart"/>
                          <w:r w:rsidRPr="0012546D">
                            <w:rPr>
                              <w:rFonts w:ascii="Times New Roman" w:hAnsi="Times New Roman"/>
                              <w:sz w:val="16"/>
                              <w:szCs w:val="16"/>
                            </w:rPr>
                            <w:t>Mothoa</w:t>
                          </w:r>
                          <w:proofErr w:type="spellEnd"/>
                          <w:r w:rsidRPr="0012546D">
                            <w:rPr>
                              <w:rFonts w:ascii="Times New Roman" w:hAnsi="Times New Roman"/>
                              <w:sz w:val="16"/>
                              <w:szCs w:val="16"/>
                            </w:rPr>
                            <w:t xml:space="preserve">, SA </w:t>
                          </w:r>
                          <w:proofErr w:type="spellStart"/>
                          <w:r w:rsidRPr="0012546D">
                            <w:rPr>
                              <w:rFonts w:ascii="Times New Roman" w:hAnsi="Times New Roman"/>
                              <w:sz w:val="16"/>
                              <w:szCs w:val="16"/>
                            </w:rPr>
                            <w:t>Nkosi</w:t>
                          </w:r>
                          <w:proofErr w:type="spellEnd"/>
                          <w:r w:rsidRPr="0012546D">
                            <w:rPr>
                              <w:rFonts w:ascii="Times New Roman" w:hAnsi="Times New Roman"/>
                              <w:sz w:val="16"/>
                              <w:szCs w:val="16"/>
                            </w:rPr>
                            <w:t xml:space="preserve">, M O’Hare,  B Petersen,  S </w:t>
                          </w:r>
                          <w:proofErr w:type="spellStart"/>
                          <w:r w:rsidRPr="0012546D">
                            <w:rPr>
                              <w:rFonts w:ascii="Times New Roman" w:hAnsi="Times New Roman"/>
                              <w:sz w:val="16"/>
                              <w:szCs w:val="16"/>
                            </w:rPr>
                            <w:t>Phiri</w:t>
                          </w:r>
                          <w:proofErr w:type="spellEnd"/>
                          <w:r w:rsidRPr="0012546D">
                            <w:rPr>
                              <w:rFonts w:ascii="Times New Roman" w:hAnsi="Times New Roman"/>
                              <w:sz w:val="16"/>
                              <w:szCs w:val="16"/>
                            </w:rPr>
                            <w:t xml:space="preserve">, </w:t>
                          </w:r>
                        </w:p>
                        <w:p w:rsidR="00884BE3" w:rsidRPr="0012546D" w:rsidRDefault="00884BE3" w:rsidP="00884BE3">
                          <w:pPr>
                            <w:pStyle w:val="NoSpacing"/>
                            <w:jc w:val="center"/>
                            <w:rPr>
                              <w:rFonts w:ascii="Times New Roman" w:hAnsi="Times New Roman"/>
                              <w:sz w:val="16"/>
                              <w:szCs w:val="16"/>
                              <w:lang w:val="en-ZA"/>
                            </w:rPr>
                          </w:pPr>
                          <w:r w:rsidRPr="0012546D">
                            <w:rPr>
                              <w:rFonts w:ascii="Times New Roman" w:hAnsi="Times New Roman"/>
                              <w:sz w:val="16"/>
                              <w:szCs w:val="16"/>
                            </w:rPr>
                            <w:t xml:space="preserve"> N Pienaar, N Pretorius, </w:t>
                          </w:r>
                          <w:proofErr w:type="gramStart"/>
                          <w:r w:rsidRPr="0012546D">
                            <w:rPr>
                              <w:rFonts w:ascii="Times New Roman" w:hAnsi="Times New Roman"/>
                              <w:sz w:val="16"/>
                              <w:szCs w:val="16"/>
                            </w:rPr>
                            <w:t>A</w:t>
                          </w:r>
                          <w:proofErr w:type="gramEnd"/>
                          <w:r w:rsidRPr="0012546D">
                            <w:rPr>
                              <w:rFonts w:ascii="Times New Roman" w:hAnsi="Times New Roman"/>
                              <w:sz w:val="16"/>
                              <w:szCs w:val="16"/>
                            </w:rPr>
                            <w:t xml:space="preserve"> </w:t>
                          </w:r>
                          <w:proofErr w:type="spellStart"/>
                          <w:r w:rsidRPr="0012546D">
                            <w:rPr>
                              <w:rFonts w:ascii="Times New Roman" w:hAnsi="Times New Roman"/>
                              <w:sz w:val="16"/>
                              <w:szCs w:val="16"/>
                            </w:rPr>
                            <w:t>Sangqu</w:t>
                          </w:r>
                          <w:proofErr w:type="spellEnd"/>
                          <w:r w:rsidRPr="0012546D">
                            <w:rPr>
                              <w:rFonts w:ascii="Times New Roman" w:hAnsi="Times New Roman"/>
                              <w:sz w:val="16"/>
                              <w:szCs w:val="16"/>
                            </w:rPr>
                            <w:t xml:space="preserve">, MP Schmidt, PW Steenkamp, S </w:t>
                          </w:r>
                          <w:proofErr w:type="spellStart"/>
                          <w:r w:rsidRPr="0012546D">
                            <w:rPr>
                              <w:rFonts w:ascii="Times New Roman" w:hAnsi="Times New Roman"/>
                              <w:sz w:val="16"/>
                              <w:szCs w:val="16"/>
                            </w:rPr>
                            <w:t>Venkatakrishnan</w:t>
                          </w:r>
                          <w:proofErr w:type="spellEnd"/>
                          <w:r w:rsidRPr="0012546D">
                            <w:rPr>
                              <w:rFonts w:ascii="Times New Roman" w:hAnsi="Times New Roman"/>
                              <w:sz w:val="16"/>
                              <w:szCs w:val="16"/>
                            </w:rPr>
                            <w:t>.</w:t>
                          </w:r>
                        </w:p>
                        <w:p w:rsidR="00BD46ED" w:rsidRPr="00F90CBC" w:rsidRDefault="00BD46ED" w:rsidP="007F4CB7">
                          <w:pPr>
                            <w:pStyle w:val="NoSpacing"/>
                            <w:jc w:val="center"/>
                            <w:rPr>
                              <w:rFonts w:ascii="Arial" w:hAnsi="Arial" w:cs="Arial"/>
                              <w:sz w:val="16"/>
                              <w:szCs w:val="16"/>
                              <w:lang w:val="en-ZA"/>
                            </w:rPr>
                          </w:pPr>
                          <w:r>
                            <w:rPr>
                              <w:snapToGrid w:val="0"/>
                              <w:sz w:val="16"/>
                              <w:szCs w:val="16"/>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4.65pt;margin-top:-14.9pt;width:443.25pt;height:6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cW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" filled="f" stroked="f">
              <v:textbox inset="1.44pt,1.44pt,1.44pt,1.44pt">
                <w:txbxContent>
                  <w:p w:rsidR="00884BE3" w:rsidRPr="0012546D" w:rsidRDefault="00884BE3" w:rsidP="00884BE3">
                    <w:pPr>
                      <w:pStyle w:val="NoSpacing"/>
                      <w:jc w:val="center"/>
                      <w:rPr>
                        <w:rFonts w:ascii="Times New Roman" w:hAnsi="Times New Roman"/>
                        <w:b/>
                        <w:sz w:val="16"/>
                        <w:szCs w:val="16"/>
                        <w:lang w:val="en-ZA"/>
                      </w:rPr>
                    </w:pPr>
                    <w:r w:rsidRPr="0012546D">
                      <w:rPr>
                        <w:rFonts w:ascii="Times New Roman" w:hAnsi="Times New Roman"/>
                        <w:b/>
                        <w:sz w:val="16"/>
                        <w:szCs w:val="16"/>
                        <w:lang w:val="en-ZA"/>
                      </w:rPr>
                      <w:t>COUNCIL OF THE CHAMBER: M Teke (President), Ms KT Kweyama (Vice President), G Briggs (Vice President),</w:t>
                    </w:r>
                  </w:p>
                  <w:p w:rsidR="00884BE3" w:rsidRPr="0012546D" w:rsidRDefault="00884BE3" w:rsidP="00884BE3">
                    <w:pPr>
                      <w:pStyle w:val="NoSpacing"/>
                      <w:jc w:val="center"/>
                      <w:rPr>
                        <w:rFonts w:ascii="Times New Roman" w:hAnsi="Times New Roman"/>
                        <w:sz w:val="16"/>
                        <w:szCs w:val="16"/>
                      </w:rPr>
                    </w:pPr>
                    <w:r w:rsidRPr="0012546D">
                      <w:rPr>
                        <w:rFonts w:ascii="Times New Roman" w:hAnsi="Times New Roman"/>
                        <w:sz w:val="16"/>
                        <w:szCs w:val="16"/>
                      </w:rPr>
                      <w:t>A Bam,  R Baxter, M Cutifani, P Dunne, J Evans, N Froneman, T Goodlace, C Griffith, G Heale, N Holland, MJ Houston,  B Magara,</w:t>
                    </w:r>
                  </w:p>
                  <w:p w:rsidR="00884BE3" w:rsidRDefault="00884BE3" w:rsidP="00884BE3">
                    <w:pPr>
                      <w:pStyle w:val="NoSpacing"/>
                      <w:jc w:val="center"/>
                      <w:rPr>
                        <w:rFonts w:ascii="Times New Roman" w:hAnsi="Times New Roman"/>
                        <w:sz w:val="16"/>
                        <w:szCs w:val="16"/>
                      </w:rPr>
                    </w:pPr>
                    <w:r w:rsidRPr="0012546D">
                      <w:rPr>
                        <w:rFonts w:ascii="Times New Roman" w:hAnsi="Times New Roman"/>
                        <w:sz w:val="16"/>
                        <w:szCs w:val="16"/>
                      </w:rPr>
                      <w:t xml:space="preserve">N Mbazima, T Mkhwanazi,  X Mkhwanazi(Dr), D Matlou, R Moodley,  M Mothoa, SA Nkosi, M O’Hare,  B Petersen,  S Phiri, </w:t>
                    </w:r>
                  </w:p>
                  <w:p w:rsidR="00884BE3" w:rsidRPr="0012546D" w:rsidRDefault="00884BE3" w:rsidP="00884BE3">
                    <w:pPr>
                      <w:pStyle w:val="NoSpacing"/>
                      <w:jc w:val="center"/>
                      <w:rPr>
                        <w:rFonts w:ascii="Times New Roman" w:hAnsi="Times New Roman"/>
                        <w:sz w:val="16"/>
                        <w:szCs w:val="16"/>
                        <w:lang w:val="en-ZA"/>
                      </w:rPr>
                    </w:pPr>
                    <w:r w:rsidRPr="0012546D">
                      <w:rPr>
                        <w:rFonts w:ascii="Times New Roman" w:hAnsi="Times New Roman"/>
                        <w:sz w:val="16"/>
                        <w:szCs w:val="16"/>
                      </w:rPr>
                      <w:t xml:space="preserve"> N Pienaar, N Pretorius, A Sangqu, MP Schmidt, PW Steenkamp, S Venkatakrishnan.</w:t>
                    </w:r>
                  </w:p>
                  <w:p w:rsidR="00BD46ED" w:rsidRPr="00F90CBC" w:rsidRDefault="00BD46ED" w:rsidP="007F4CB7">
                    <w:pPr>
                      <w:pStyle w:val="NoSpacing"/>
                      <w:jc w:val="center"/>
                      <w:rPr>
                        <w:rFonts w:ascii="Arial" w:hAnsi="Arial" w:cs="Arial"/>
                        <w:sz w:val="16"/>
                        <w:szCs w:val="16"/>
                        <w:lang w:val="en-ZA"/>
                      </w:rPr>
                    </w:pPr>
                    <w:r>
                      <w:rPr>
                        <w:snapToGrid w:val="0"/>
                        <w:sz w:val="16"/>
                        <w:szCs w:val="16"/>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43D" w:rsidRDefault="003D243D" w:rsidP="00F246B6">
      <w:r>
        <w:separator/>
      </w:r>
    </w:p>
  </w:footnote>
  <w:footnote w:type="continuationSeparator" w:id="0">
    <w:p w:rsidR="003D243D" w:rsidRDefault="003D243D"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6ED" w:rsidRDefault="00BD46ED" w:rsidP="00E522A1">
    <w:pPr>
      <w:pStyle w:val="Header"/>
      <w:jc w:val="both"/>
    </w:pPr>
  </w:p>
  <w:p w:rsidR="00BD46ED" w:rsidRDefault="00BD46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6ED" w:rsidRDefault="00F9366F">
    <w:pPr>
      <w:pStyle w:val="Header"/>
    </w:pPr>
    <w:r>
      <w:rPr>
        <w:noProof/>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854710</wp:posOffset>
              </wp:positionV>
              <wp:extent cx="3114675" cy="77152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ED" w:rsidRPr="00BF1201" w:rsidRDefault="00BD46ED"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BD46ED" w:rsidRPr="00741EA1" w:rsidRDefault="00BD46ED"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67.3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" filled="f" stroked="f">
              <v:textbox inset="1.44pt,1.44pt,1.44pt,1.44pt">
                <w:txbxContent>
                  <w:p w:rsidR="00BD46ED" w:rsidRPr="00BF1201" w:rsidRDefault="00BD46ED"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BD46ED" w:rsidRPr="00741EA1" w:rsidRDefault="00BD46ED" w:rsidP="008E2199">
                    <w:pPr>
                      <w:jc w:val="right"/>
                      <w:rPr>
                        <w:rFonts w:ascii="Arial" w:hAnsi="Arial" w:cs="Arial"/>
                        <w:sz w:val="20"/>
                        <w:szCs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883285</wp:posOffset>
              </wp:positionV>
              <wp:extent cx="1257300" cy="7429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ED" w:rsidRPr="00741EA1" w:rsidRDefault="00BD46ED"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69.5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" filled="f" stroked="f">
              <v:textbox inset="1.44pt,1.44pt,1.44pt,1.44pt">
                <w:txbxContent>
                  <w:p w:rsidR="00BD46ED" w:rsidRPr="00741EA1" w:rsidRDefault="00BD46ED"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mc:Fallback>
      </mc:AlternateContent>
    </w:r>
    <w:r w:rsidR="00BD46ED"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C49FF"/>
    <w:multiLevelType w:val="multilevel"/>
    <w:tmpl w:val="214A99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B5C9F"/>
    <w:multiLevelType w:val="hybridMultilevel"/>
    <w:tmpl w:val="CE3EDE60"/>
    <w:lvl w:ilvl="0" w:tplc="25047250">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636BB"/>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B7D6313"/>
    <w:multiLevelType w:val="hybridMultilevel"/>
    <w:tmpl w:val="33AC99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C01FB"/>
    <w:multiLevelType w:val="hybridMultilevel"/>
    <w:tmpl w:val="779285EE"/>
    <w:lvl w:ilvl="0" w:tplc="70249E32">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0634A8D"/>
    <w:multiLevelType w:val="hybridMultilevel"/>
    <w:tmpl w:val="A68A8E34"/>
    <w:lvl w:ilvl="0" w:tplc="E9527A30">
      <w:start w:val="4"/>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681857"/>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3346EB4"/>
    <w:multiLevelType w:val="hybridMultilevel"/>
    <w:tmpl w:val="3E721D4C"/>
    <w:lvl w:ilvl="0" w:tplc="CB3435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F67E50"/>
    <w:multiLevelType w:val="hybridMultilevel"/>
    <w:tmpl w:val="CCC068E8"/>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7E97F6A"/>
    <w:multiLevelType w:val="hybridMultilevel"/>
    <w:tmpl w:val="F8743B86"/>
    <w:lvl w:ilvl="0" w:tplc="C346ED32">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B8F7A27"/>
    <w:multiLevelType w:val="hybridMultilevel"/>
    <w:tmpl w:val="FB348BF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D4543E"/>
    <w:multiLevelType w:val="hybridMultilevel"/>
    <w:tmpl w:val="0E58AAC4"/>
    <w:lvl w:ilvl="0" w:tplc="FFC27D1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1CB510FD"/>
    <w:multiLevelType w:val="hybridMultilevel"/>
    <w:tmpl w:val="F47AAB86"/>
    <w:lvl w:ilvl="0" w:tplc="CB947A6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6238D1"/>
    <w:multiLevelType w:val="hybridMultilevel"/>
    <w:tmpl w:val="67D61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90E2B28"/>
    <w:multiLevelType w:val="multilevel"/>
    <w:tmpl w:val="8C004B1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9846412"/>
    <w:multiLevelType w:val="multilevel"/>
    <w:tmpl w:val="BCA8044E"/>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1" w15:restartNumberingAfterBreak="0">
    <w:nsid w:val="2B0D4295"/>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3" w15:restartNumberingAfterBreak="0">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DF1F43"/>
    <w:multiLevelType w:val="hybridMultilevel"/>
    <w:tmpl w:val="E7C4D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5B2E94"/>
    <w:multiLevelType w:val="hybridMultilevel"/>
    <w:tmpl w:val="4846F1E2"/>
    <w:lvl w:ilvl="0" w:tplc="1CB6ECD0">
      <w:start w:val="2"/>
      <w:numFmt w:val="lowerRoman"/>
      <w:lvlText w:val="%1."/>
      <w:lvlJc w:val="right"/>
      <w:pPr>
        <w:ind w:left="28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BB53AB"/>
    <w:multiLevelType w:val="hybridMultilevel"/>
    <w:tmpl w:val="3AE4B1EA"/>
    <w:lvl w:ilvl="0" w:tplc="8E9C5FDC">
      <w:start w:val="1"/>
      <w:numFmt w:val="low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42CC4EFB"/>
    <w:multiLevelType w:val="hybridMultilevel"/>
    <w:tmpl w:val="8AF2D2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5EE7F24"/>
    <w:multiLevelType w:val="hybridMultilevel"/>
    <w:tmpl w:val="28688288"/>
    <w:lvl w:ilvl="0" w:tplc="6644C5E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7166264"/>
    <w:multiLevelType w:val="hybridMultilevel"/>
    <w:tmpl w:val="67D61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B95573D"/>
    <w:multiLevelType w:val="hybridMultilevel"/>
    <w:tmpl w:val="F74008AC"/>
    <w:lvl w:ilvl="0" w:tplc="B00EB412">
      <w:start w:val="4"/>
      <w:numFmt w:val="lowerLetter"/>
      <w:lvlText w:val="%1)"/>
      <w:lvlJc w:val="left"/>
      <w:pPr>
        <w:ind w:left="21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FDE4654"/>
    <w:multiLevelType w:val="hybridMultilevel"/>
    <w:tmpl w:val="B1DCD91C"/>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50CB3FFD"/>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DB39E7"/>
    <w:multiLevelType w:val="hybridMultilevel"/>
    <w:tmpl w:val="1A9673B2"/>
    <w:lvl w:ilvl="0" w:tplc="7E307CCC">
      <w:start w:val="3"/>
      <w:numFmt w:val="lowerLetter"/>
      <w:lvlText w:val="%1)"/>
      <w:lvlJc w:val="left"/>
      <w:pPr>
        <w:ind w:left="2520" w:hanging="360"/>
      </w:pPr>
      <w:rPr>
        <w:rFonts w:hint="default"/>
      </w:rPr>
    </w:lvl>
    <w:lvl w:ilvl="1" w:tplc="04090019">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5" w15:restartNumberingAfterBreak="0">
    <w:nsid w:val="511010CC"/>
    <w:multiLevelType w:val="hybridMultilevel"/>
    <w:tmpl w:val="20B2BFB2"/>
    <w:lvl w:ilvl="0" w:tplc="C12C31FE">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17127BD"/>
    <w:multiLevelType w:val="hybridMultilevel"/>
    <w:tmpl w:val="DB9452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F50899"/>
    <w:multiLevelType w:val="multilevel"/>
    <w:tmpl w:val="170810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9BD6AFA"/>
    <w:multiLevelType w:val="hybridMultilevel"/>
    <w:tmpl w:val="D7BCF784"/>
    <w:lvl w:ilvl="0" w:tplc="6644C5E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B36775A"/>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E3432DE"/>
    <w:multiLevelType w:val="hybridMultilevel"/>
    <w:tmpl w:val="32404DB0"/>
    <w:lvl w:ilvl="0" w:tplc="3B3E45D8">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5EAB22B1"/>
    <w:multiLevelType w:val="hybridMultilevel"/>
    <w:tmpl w:val="1C9CD72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5FF7475E"/>
    <w:multiLevelType w:val="hybridMultilevel"/>
    <w:tmpl w:val="6E7E5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5353EB"/>
    <w:multiLevelType w:val="hybridMultilevel"/>
    <w:tmpl w:val="5A0E26A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6" w15:restartNumberingAfterBreak="0">
    <w:nsid w:val="657D29CF"/>
    <w:multiLevelType w:val="hybridMultilevel"/>
    <w:tmpl w:val="51521A6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7DF32A5"/>
    <w:multiLevelType w:val="hybridMultilevel"/>
    <w:tmpl w:val="32CE9094"/>
    <w:lvl w:ilvl="0" w:tplc="36DE2AEA">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F642AD8"/>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37"/>
  </w:num>
  <w:num w:numId="3">
    <w:abstractNumId w:val="24"/>
  </w:num>
  <w:num w:numId="4">
    <w:abstractNumId w:val="17"/>
  </w:num>
  <w:num w:numId="5">
    <w:abstractNumId w:val="41"/>
  </w:num>
  <w:num w:numId="6">
    <w:abstractNumId w:val="35"/>
  </w:num>
  <w:num w:numId="7">
    <w:abstractNumId w:val="48"/>
  </w:num>
  <w:num w:numId="8">
    <w:abstractNumId w:val="21"/>
  </w:num>
  <w:num w:numId="9">
    <w:abstractNumId w:val="9"/>
  </w:num>
  <w:num w:numId="10">
    <w:abstractNumId w:val="4"/>
  </w:num>
  <w:num w:numId="11">
    <w:abstractNumId w:val="29"/>
  </w:num>
  <w:num w:numId="12">
    <w:abstractNumId w:val="18"/>
  </w:num>
  <w:num w:numId="13">
    <w:abstractNumId w:val="26"/>
  </w:num>
  <w:num w:numId="14">
    <w:abstractNumId w:val="23"/>
  </w:num>
  <w:num w:numId="15">
    <w:abstractNumId w:val="1"/>
  </w:num>
  <w:num w:numId="16">
    <w:abstractNumId w:val="0"/>
  </w:num>
  <w:num w:numId="17">
    <w:abstractNumId w:val="33"/>
  </w:num>
  <w:num w:numId="18">
    <w:abstractNumId w:val="49"/>
  </w:num>
  <w:num w:numId="19">
    <w:abstractNumId w:val="38"/>
  </w:num>
  <w:num w:numId="20">
    <w:abstractNumId w:val="31"/>
  </w:num>
  <w:num w:numId="21">
    <w:abstractNumId w:val="13"/>
  </w:num>
  <w:num w:numId="22">
    <w:abstractNumId w:val="22"/>
  </w:num>
  <w:num w:numId="23">
    <w:abstractNumId w:val="39"/>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1"/>
  </w:num>
  <w:num w:numId="44">
    <w:abstractNumId w:val="10"/>
  </w:num>
  <w:num w:numId="45">
    <w:abstractNumId w:val="36"/>
  </w:num>
  <w:num w:numId="46">
    <w:abstractNumId w:val="46"/>
  </w:num>
  <w:num w:numId="47">
    <w:abstractNumId w:val="2"/>
  </w:num>
  <w:num w:numId="48">
    <w:abstractNumId w:val="40"/>
  </w:num>
  <w:num w:numId="49">
    <w:abstractNumId w:val="28"/>
  </w:num>
  <w:num w:numId="50">
    <w:abstractNumId w:val="43"/>
  </w:num>
  <w:num w:numId="51">
    <w:abstractNumId w:val="32"/>
  </w:num>
  <w:num w:numId="52">
    <w:abstractNumId w:val="47"/>
  </w:num>
  <w:num w:numId="53">
    <w:abstractNumId w:val="12"/>
  </w:num>
  <w:num w:numId="54">
    <w:abstractNumId w:val="7"/>
  </w:num>
  <w:num w:numId="55">
    <w:abstractNumId w:val="45"/>
  </w:num>
  <w:num w:numId="56">
    <w:abstractNumId w:val="20"/>
  </w:num>
  <w:num w:numId="57">
    <w:abstractNumId w:val="30"/>
  </w:num>
  <w:num w:numId="58">
    <w:abstractNumId w:val="25"/>
  </w:num>
  <w:num w:numId="59">
    <w:abstractNumId w:val="42"/>
  </w:num>
  <w:num w:numId="60">
    <w:abstractNumId w:val="8"/>
  </w:num>
  <w:num w:numId="61">
    <w:abstractNumId w:val="16"/>
  </w:num>
  <w:num w:numId="62">
    <w:abstractNumId w:val="34"/>
  </w:num>
  <w:num w:numId="63">
    <w:abstractNumId w:val="15"/>
  </w:num>
  <w:num w:numId="64">
    <w:abstractNumId w:val="27"/>
  </w:num>
  <w:num w:numId="65">
    <w:abstractNumId w:val="44"/>
  </w:num>
  <w:num w:numId="66">
    <w:abstractNumId w:val="19"/>
  </w:num>
  <w:num w:numId="67">
    <w:abstractNumId w:val="14"/>
  </w:num>
  <w:num w:numId="68">
    <w:abstractNumId w:val="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118B"/>
    <w:rsid w:val="00003307"/>
    <w:rsid w:val="00005836"/>
    <w:rsid w:val="00011DA9"/>
    <w:rsid w:val="00014913"/>
    <w:rsid w:val="00014B78"/>
    <w:rsid w:val="0001586E"/>
    <w:rsid w:val="00016174"/>
    <w:rsid w:val="000207C8"/>
    <w:rsid w:val="00020DC7"/>
    <w:rsid w:val="00021326"/>
    <w:rsid w:val="00021CA4"/>
    <w:rsid w:val="0002689B"/>
    <w:rsid w:val="00031F43"/>
    <w:rsid w:val="00033A93"/>
    <w:rsid w:val="00037667"/>
    <w:rsid w:val="00041C95"/>
    <w:rsid w:val="000446A6"/>
    <w:rsid w:val="00045702"/>
    <w:rsid w:val="0005101F"/>
    <w:rsid w:val="00052CD0"/>
    <w:rsid w:val="000535BE"/>
    <w:rsid w:val="00056126"/>
    <w:rsid w:val="000578A8"/>
    <w:rsid w:val="00060FDD"/>
    <w:rsid w:val="000629F2"/>
    <w:rsid w:val="00063BFC"/>
    <w:rsid w:val="00064D06"/>
    <w:rsid w:val="00065A25"/>
    <w:rsid w:val="000664DA"/>
    <w:rsid w:val="00071E04"/>
    <w:rsid w:val="0007298B"/>
    <w:rsid w:val="00072BEC"/>
    <w:rsid w:val="000764EF"/>
    <w:rsid w:val="0007766C"/>
    <w:rsid w:val="00080D25"/>
    <w:rsid w:val="00086268"/>
    <w:rsid w:val="00095AFA"/>
    <w:rsid w:val="000A034F"/>
    <w:rsid w:val="000A0F7D"/>
    <w:rsid w:val="000A5170"/>
    <w:rsid w:val="000A5F95"/>
    <w:rsid w:val="000A69CD"/>
    <w:rsid w:val="000B2DEB"/>
    <w:rsid w:val="000B3BF6"/>
    <w:rsid w:val="000B4631"/>
    <w:rsid w:val="000B515A"/>
    <w:rsid w:val="000B53E6"/>
    <w:rsid w:val="000B5C0E"/>
    <w:rsid w:val="000B61D2"/>
    <w:rsid w:val="000B680D"/>
    <w:rsid w:val="000C1445"/>
    <w:rsid w:val="000C470F"/>
    <w:rsid w:val="000C5E82"/>
    <w:rsid w:val="000C7323"/>
    <w:rsid w:val="000C74A5"/>
    <w:rsid w:val="000C7F84"/>
    <w:rsid w:val="000D09CF"/>
    <w:rsid w:val="000D1146"/>
    <w:rsid w:val="000E1081"/>
    <w:rsid w:val="000E20C4"/>
    <w:rsid w:val="000E36C0"/>
    <w:rsid w:val="000E4AB2"/>
    <w:rsid w:val="000F0E60"/>
    <w:rsid w:val="000F3007"/>
    <w:rsid w:val="000F322B"/>
    <w:rsid w:val="000F461E"/>
    <w:rsid w:val="000F56DD"/>
    <w:rsid w:val="00101446"/>
    <w:rsid w:val="00102922"/>
    <w:rsid w:val="00104506"/>
    <w:rsid w:val="00104896"/>
    <w:rsid w:val="0010653F"/>
    <w:rsid w:val="00112689"/>
    <w:rsid w:val="00112B31"/>
    <w:rsid w:val="00113AEC"/>
    <w:rsid w:val="00114287"/>
    <w:rsid w:val="00114F32"/>
    <w:rsid w:val="001169B3"/>
    <w:rsid w:val="001279D8"/>
    <w:rsid w:val="0013037D"/>
    <w:rsid w:val="00130CA2"/>
    <w:rsid w:val="00133ED3"/>
    <w:rsid w:val="0013721B"/>
    <w:rsid w:val="0014691F"/>
    <w:rsid w:val="00151645"/>
    <w:rsid w:val="001539EB"/>
    <w:rsid w:val="001541C3"/>
    <w:rsid w:val="001541D7"/>
    <w:rsid w:val="00155F1D"/>
    <w:rsid w:val="00156F0C"/>
    <w:rsid w:val="001620FD"/>
    <w:rsid w:val="00162AC2"/>
    <w:rsid w:val="001635A5"/>
    <w:rsid w:val="0016450F"/>
    <w:rsid w:val="00166F09"/>
    <w:rsid w:val="00166F51"/>
    <w:rsid w:val="00166F55"/>
    <w:rsid w:val="00167395"/>
    <w:rsid w:val="0017137B"/>
    <w:rsid w:val="001720CE"/>
    <w:rsid w:val="001730CC"/>
    <w:rsid w:val="00174732"/>
    <w:rsid w:val="00174EDD"/>
    <w:rsid w:val="00176B05"/>
    <w:rsid w:val="00177319"/>
    <w:rsid w:val="00177FE9"/>
    <w:rsid w:val="00183A8D"/>
    <w:rsid w:val="00183D79"/>
    <w:rsid w:val="001868C2"/>
    <w:rsid w:val="00187DD8"/>
    <w:rsid w:val="00190D65"/>
    <w:rsid w:val="0019219D"/>
    <w:rsid w:val="00193D63"/>
    <w:rsid w:val="001A0859"/>
    <w:rsid w:val="001A0930"/>
    <w:rsid w:val="001A0A05"/>
    <w:rsid w:val="001A1EDA"/>
    <w:rsid w:val="001A24B0"/>
    <w:rsid w:val="001A3DCC"/>
    <w:rsid w:val="001A5B2C"/>
    <w:rsid w:val="001B463C"/>
    <w:rsid w:val="001B7574"/>
    <w:rsid w:val="001B7C71"/>
    <w:rsid w:val="001C1FB6"/>
    <w:rsid w:val="001C2EA8"/>
    <w:rsid w:val="001C4B37"/>
    <w:rsid w:val="001C55C7"/>
    <w:rsid w:val="001D0C92"/>
    <w:rsid w:val="001D136B"/>
    <w:rsid w:val="001D1C9E"/>
    <w:rsid w:val="001D2DE4"/>
    <w:rsid w:val="001D330A"/>
    <w:rsid w:val="001D59A8"/>
    <w:rsid w:val="001E3E52"/>
    <w:rsid w:val="001E5046"/>
    <w:rsid w:val="001E6B8D"/>
    <w:rsid w:val="001E7F44"/>
    <w:rsid w:val="001F3A70"/>
    <w:rsid w:val="00205443"/>
    <w:rsid w:val="002064B2"/>
    <w:rsid w:val="00207247"/>
    <w:rsid w:val="00212500"/>
    <w:rsid w:val="0021310E"/>
    <w:rsid w:val="00214CE8"/>
    <w:rsid w:val="00227B94"/>
    <w:rsid w:val="0023331C"/>
    <w:rsid w:val="002369BA"/>
    <w:rsid w:val="00236E1E"/>
    <w:rsid w:val="00237CC0"/>
    <w:rsid w:val="002406A1"/>
    <w:rsid w:val="00246300"/>
    <w:rsid w:val="00246496"/>
    <w:rsid w:val="00250A13"/>
    <w:rsid w:val="0025428D"/>
    <w:rsid w:val="00254D2A"/>
    <w:rsid w:val="00255C09"/>
    <w:rsid w:val="0025759F"/>
    <w:rsid w:val="0026195E"/>
    <w:rsid w:val="002620A0"/>
    <w:rsid w:val="00270C65"/>
    <w:rsid w:val="00272F44"/>
    <w:rsid w:val="00273F66"/>
    <w:rsid w:val="0027576A"/>
    <w:rsid w:val="002779FC"/>
    <w:rsid w:val="00283AC7"/>
    <w:rsid w:val="0028588A"/>
    <w:rsid w:val="002865C2"/>
    <w:rsid w:val="00292C6B"/>
    <w:rsid w:val="0029635A"/>
    <w:rsid w:val="0029745C"/>
    <w:rsid w:val="00297D98"/>
    <w:rsid w:val="002A5D95"/>
    <w:rsid w:val="002B3E79"/>
    <w:rsid w:val="002B626F"/>
    <w:rsid w:val="002C04AD"/>
    <w:rsid w:val="002C2C74"/>
    <w:rsid w:val="002C75DA"/>
    <w:rsid w:val="002D2925"/>
    <w:rsid w:val="002D36B9"/>
    <w:rsid w:val="002D6DC1"/>
    <w:rsid w:val="002E1974"/>
    <w:rsid w:val="002E49D1"/>
    <w:rsid w:val="002E4ADD"/>
    <w:rsid w:val="002E4BC1"/>
    <w:rsid w:val="002E5DC4"/>
    <w:rsid w:val="002E6B9C"/>
    <w:rsid w:val="002E7345"/>
    <w:rsid w:val="002F05E1"/>
    <w:rsid w:val="002F124B"/>
    <w:rsid w:val="002F7988"/>
    <w:rsid w:val="00301C50"/>
    <w:rsid w:val="003117AD"/>
    <w:rsid w:val="00313F27"/>
    <w:rsid w:val="0031438E"/>
    <w:rsid w:val="0031526E"/>
    <w:rsid w:val="00315C1D"/>
    <w:rsid w:val="0031608D"/>
    <w:rsid w:val="00322F7F"/>
    <w:rsid w:val="00326124"/>
    <w:rsid w:val="0033024D"/>
    <w:rsid w:val="0033112D"/>
    <w:rsid w:val="00332B9D"/>
    <w:rsid w:val="00332FCD"/>
    <w:rsid w:val="0033530B"/>
    <w:rsid w:val="00337828"/>
    <w:rsid w:val="00340CEE"/>
    <w:rsid w:val="00340E0F"/>
    <w:rsid w:val="00344ABF"/>
    <w:rsid w:val="00347DAE"/>
    <w:rsid w:val="00350531"/>
    <w:rsid w:val="00353995"/>
    <w:rsid w:val="00355993"/>
    <w:rsid w:val="003571D7"/>
    <w:rsid w:val="00357972"/>
    <w:rsid w:val="0036008B"/>
    <w:rsid w:val="00360F49"/>
    <w:rsid w:val="00361E64"/>
    <w:rsid w:val="0036305A"/>
    <w:rsid w:val="0036312A"/>
    <w:rsid w:val="003637A4"/>
    <w:rsid w:val="003640BF"/>
    <w:rsid w:val="003641FE"/>
    <w:rsid w:val="003645A5"/>
    <w:rsid w:val="00366A54"/>
    <w:rsid w:val="0036790B"/>
    <w:rsid w:val="00372A8B"/>
    <w:rsid w:val="00372F10"/>
    <w:rsid w:val="00377A4F"/>
    <w:rsid w:val="00380A19"/>
    <w:rsid w:val="00380D10"/>
    <w:rsid w:val="003826B3"/>
    <w:rsid w:val="003829B4"/>
    <w:rsid w:val="00386ABA"/>
    <w:rsid w:val="00386DD7"/>
    <w:rsid w:val="003873FE"/>
    <w:rsid w:val="00387B93"/>
    <w:rsid w:val="00387D51"/>
    <w:rsid w:val="00395305"/>
    <w:rsid w:val="00395594"/>
    <w:rsid w:val="00395A3B"/>
    <w:rsid w:val="00397EA3"/>
    <w:rsid w:val="003A0B33"/>
    <w:rsid w:val="003A13E3"/>
    <w:rsid w:val="003A78C8"/>
    <w:rsid w:val="003B1654"/>
    <w:rsid w:val="003B77AA"/>
    <w:rsid w:val="003C0472"/>
    <w:rsid w:val="003C0B5A"/>
    <w:rsid w:val="003C224A"/>
    <w:rsid w:val="003C531A"/>
    <w:rsid w:val="003D243D"/>
    <w:rsid w:val="003D2775"/>
    <w:rsid w:val="003D2E72"/>
    <w:rsid w:val="003D3483"/>
    <w:rsid w:val="003D427A"/>
    <w:rsid w:val="003D4321"/>
    <w:rsid w:val="003D61A2"/>
    <w:rsid w:val="003E2B89"/>
    <w:rsid w:val="003E39C8"/>
    <w:rsid w:val="003E4C78"/>
    <w:rsid w:val="003E6FDA"/>
    <w:rsid w:val="003E778B"/>
    <w:rsid w:val="003F0A78"/>
    <w:rsid w:val="003F7520"/>
    <w:rsid w:val="003F777A"/>
    <w:rsid w:val="00403279"/>
    <w:rsid w:val="004050BE"/>
    <w:rsid w:val="00412E6F"/>
    <w:rsid w:val="00414167"/>
    <w:rsid w:val="004152CD"/>
    <w:rsid w:val="00415F34"/>
    <w:rsid w:val="004165CC"/>
    <w:rsid w:val="00416F05"/>
    <w:rsid w:val="00420624"/>
    <w:rsid w:val="00420825"/>
    <w:rsid w:val="00421550"/>
    <w:rsid w:val="0042479F"/>
    <w:rsid w:val="00424A7A"/>
    <w:rsid w:val="004279F0"/>
    <w:rsid w:val="00431D1F"/>
    <w:rsid w:val="00432340"/>
    <w:rsid w:val="00433197"/>
    <w:rsid w:val="00435D63"/>
    <w:rsid w:val="0043666C"/>
    <w:rsid w:val="004370AE"/>
    <w:rsid w:val="004375A9"/>
    <w:rsid w:val="00442D12"/>
    <w:rsid w:val="00444FE6"/>
    <w:rsid w:val="004453A4"/>
    <w:rsid w:val="00447C85"/>
    <w:rsid w:val="0045140E"/>
    <w:rsid w:val="004516C1"/>
    <w:rsid w:val="00452669"/>
    <w:rsid w:val="004565A9"/>
    <w:rsid w:val="004621A9"/>
    <w:rsid w:val="00462F3C"/>
    <w:rsid w:val="00464984"/>
    <w:rsid w:val="004654AB"/>
    <w:rsid w:val="00466CA9"/>
    <w:rsid w:val="00471D00"/>
    <w:rsid w:val="004764BF"/>
    <w:rsid w:val="00485ABB"/>
    <w:rsid w:val="00495036"/>
    <w:rsid w:val="00495147"/>
    <w:rsid w:val="004969AC"/>
    <w:rsid w:val="004A18C8"/>
    <w:rsid w:val="004A7B38"/>
    <w:rsid w:val="004B4E40"/>
    <w:rsid w:val="004B5905"/>
    <w:rsid w:val="004C0E84"/>
    <w:rsid w:val="004C348F"/>
    <w:rsid w:val="004C37F6"/>
    <w:rsid w:val="004C3DE9"/>
    <w:rsid w:val="004D7198"/>
    <w:rsid w:val="004E0530"/>
    <w:rsid w:val="004E098A"/>
    <w:rsid w:val="004E1FC6"/>
    <w:rsid w:val="004E5893"/>
    <w:rsid w:val="004E5BE5"/>
    <w:rsid w:val="004E6B03"/>
    <w:rsid w:val="004E72E0"/>
    <w:rsid w:val="004F0515"/>
    <w:rsid w:val="004F1BD4"/>
    <w:rsid w:val="004F247E"/>
    <w:rsid w:val="004F2482"/>
    <w:rsid w:val="004F2C55"/>
    <w:rsid w:val="004F4976"/>
    <w:rsid w:val="004F4F5D"/>
    <w:rsid w:val="004F7A58"/>
    <w:rsid w:val="005101B1"/>
    <w:rsid w:val="005103AA"/>
    <w:rsid w:val="00510895"/>
    <w:rsid w:val="00510B74"/>
    <w:rsid w:val="00513DC6"/>
    <w:rsid w:val="00520685"/>
    <w:rsid w:val="00522405"/>
    <w:rsid w:val="005300B6"/>
    <w:rsid w:val="005338C3"/>
    <w:rsid w:val="005363BE"/>
    <w:rsid w:val="00536BE3"/>
    <w:rsid w:val="00542069"/>
    <w:rsid w:val="00543376"/>
    <w:rsid w:val="0054605F"/>
    <w:rsid w:val="00553837"/>
    <w:rsid w:val="005558CD"/>
    <w:rsid w:val="005626CF"/>
    <w:rsid w:val="00562CA3"/>
    <w:rsid w:val="00570B2B"/>
    <w:rsid w:val="005746B3"/>
    <w:rsid w:val="00575F15"/>
    <w:rsid w:val="00576FBE"/>
    <w:rsid w:val="005812FA"/>
    <w:rsid w:val="00583D64"/>
    <w:rsid w:val="00585E1A"/>
    <w:rsid w:val="0058680F"/>
    <w:rsid w:val="005908A8"/>
    <w:rsid w:val="00593F67"/>
    <w:rsid w:val="005940B6"/>
    <w:rsid w:val="005A0985"/>
    <w:rsid w:val="005A29BF"/>
    <w:rsid w:val="005A33A5"/>
    <w:rsid w:val="005A5F68"/>
    <w:rsid w:val="005B15CA"/>
    <w:rsid w:val="005B17C3"/>
    <w:rsid w:val="005B4587"/>
    <w:rsid w:val="005B6C6E"/>
    <w:rsid w:val="005B7238"/>
    <w:rsid w:val="005C0528"/>
    <w:rsid w:val="005C764D"/>
    <w:rsid w:val="005D4D94"/>
    <w:rsid w:val="005D5E8D"/>
    <w:rsid w:val="005E0055"/>
    <w:rsid w:val="005E0930"/>
    <w:rsid w:val="005E2833"/>
    <w:rsid w:val="005E2AFD"/>
    <w:rsid w:val="005E329E"/>
    <w:rsid w:val="00601AC3"/>
    <w:rsid w:val="0060398F"/>
    <w:rsid w:val="00604F8B"/>
    <w:rsid w:val="00605674"/>
    <w:rsid w:val="00605AA4"/>
    <w:rsid w:val="006064A1"/>
    <w:rsid w:val="00607C6C"/>
    <w:rsid w:val="00611133"/>
    <w:rsid w:val="006116E3"/>
    <w:rsid w:val="0061498B"/>
    <w:rsid w:val="0061515F"/>
    <w:rsid w:val="006173BE"/>
    <w:rsid w:val="006179B2"/>
    <w:rsid w:val="00621338"/>
    <w:rsid w:val="00625231"/>
    <w:rsid w:val="00625D49"/>
    <w:rsid w:val="00626974"/>
    <w:rsid w:val="00627CFA"/>
    <w:rsid w:val="00630DAA"/>
    <w:rsid w:val="00636384"/>
    <w:rsid w:val="0064202A"/>
    <w:rsid w:val="00644FA0"/>
    <w:rsid w:val="00645945"/>
    <w:rsid w:val="00650CFA"/>
    <w:rsid w:val="00652D5A"/>
    <w:rsid w:val="006566CF"/>
    <w:rsid w:val="0065740F"/>
    <w:rsid w:val="00665143"/>
    <w:rsid w:val="00665820"/>
    <w:rsid w:val="006664E3"/>
    <w:rsid w:val="00666A26"/>
    <w:rsid w:val="006736CD"/>
    <w:rsid w:val="00673D3C"/>
    <w:rsid w:val="0067434F"/>
    <w:rsid w:val="00674499"/>
    <w:rsid w:val="0067501F"/>
    <w:rsid w:val="006815BD"/>
    <w:rsid w:val="00684C16"/>
    <w:rsid w:val="00690346"/>
    <w:rsid w:val="006908B6"/>
    <w:rsid w:val="00696871"/>
    <w:rsid w:val="006A084C"/>
    <w:rsid w:val="006A0BF9"/>
    <w:rsid w:val="006A0EB7"/>
    <w:rsid w:val="006A1C3C"/>
    <w:rsid w:val="006A1F81"/>
    <w:rsid w:val="006A3EDB"/>
    <w:rsid w:val="006A6319"/>
    <w:rsid w:val="006A67A3"/>
    <w:rsid w:val="006A7F32"/>
    <w:rsid w:val="006B04D1"/>
    <w:rsid w:val="006B40A0"/>
    <w:rsid w:val="006B4ACE"/>
    <w:rsid w:val="006C0AA1"/>
    <w:rsid w:val="006C21BD"/>
    <w:rsid w:val="006C2F7A"/>
    <w:rsid w:val="006C34D5"/>
    <w:rsid w:val="006C3B9A"/>
    <w:rsid w:val="006C3C0B"/>
    <w:rsid w:val="006C50F2"/>
    <w:rsid w:val="006C59A1"/>
    <w:rsid w:val="006C5ED2"/>
    <w:rsid w:val="006D4CF0"/>
    <w:rsid w:val="006D4F79"/>
    <w:rsid w:val="006D68C9"/>
    <w:rsid w:val="006D79C5"/>
    <w:rsid w:val="006E0109"/>
    <w:rsid w:val="006E4B25"/>
    <w:rsid w:val="006E50D2"/>
    <w:rsid w:val="006E67AC"/>
    <w:rsid w:val="006F199D"/>
    <w:rsid w:val="006F1DA0"/>
    <w:rsid w:val="006F1E07"/>
    <w:rsid w:val="006F551B"/>
    <w:rsid w:val="006F5DD4"/>
    <w:rsid w:val="006F603A"/>
    <w:rsid w:val="00701CAD"/>
    <w:rsid w:val="0070295F"/>
    <w:rsid w:val="00703087"/>
    <w:rsid w:val="007048FE"/>
    <w:rsid w:val="00705DD6"/>
    <w:rsid w:val="00705F51"/>
    <w:rsid w:val="0070650B"/>
    <w:rsid w:val="00706858"/>
    <w:rsid w:val="00710005"/>
    <w:rsid w:val="00710523"/>
    <w:rsid w:val="00710CB1"/>
    <w:rsid w:val="007127D2"/>
    <w:rsid w:val="007141F3"/>
    <w:rsid w:val="00717415"/>
    <w:rsid w:val="007202D5"/>
    <w:rsid w:val="00720928"/>
    <w:rsid w:val="00723102"/>
    <w:rsid w:val="00727B54"/>
    <w:rsid w:val="00727CF7"/>
    <w:rsid w:val="007326DB"/>
    <w:rsid w:val="007329D5"/>
    <w:rsid w:val="00734345"/>
    <w:rsid w:val="007351F1"/>
    <w:rsid w:val="00735451"/>
    <w:rsid w:val="00735794"/>
    <w:rsid w:val="00741EA1"/>
    <w:rsid w:val="00743887"/>
    <w:rsid w:val="00743B2F"/>
    <w:rsid w:val="00750D8F"/>
    <w:rsid w:val="00753617"/>
    <w:rsid w:val="00755B97"/>
    <w:rsid w:val="007570E0"/>
    <w:rsid w:val="00763748"/>
    <w:rsid w:val="007644DC"/>
    <w:rsid w:val="00765F39"/>
    <w:rsid w:val="007661C5"/>
    <w:rsid w:val="00766816"/>
    <w:rsid w:val="0076774B"/>
    <w:rsid w:val="0077131D"/>
    <w:rsid w:val="007714D5"/>
    <w:rsid w:val="00771CF4"/>
    <w:rsid w:val="0077264F"/>
    <w:rsid w:val="00772732"/>
    <w:rsid w:val="00776315"/>
    <w:rsid w:val="00777316"/>
    <w:rsid w:val="00784C1E"/>
    <w:rsid w:val="00785EDE"/>
    <w:rsid w:val="007864D2"/>
    <w:rsid w:val="00790597"/>
    <w:rsid w:val="00791ECB"/>
    <w:rsid w:val="00793DDB"/>
    <w:rsid w:val="007A1D97"/>
    <w:rsid w:val="007A2CB0"/>
    <w:rsid w:val="007A2D17"/>
    <w:rsid w:val="007A441F"/>
    <w:rsid w:val="007A45FC"/>
    <w:rsid w:val="007A5173"/>
    <w:rsid w:val="007A57ED"/>
    <w:rsid w:val="007A5995"/>
    <w:rsid w:val="007B0005"/>
    <w:rsid w:val="007B022B"/>
    <w:rsid w:val="007B34BE"/>
    <w:rsid w:val="007B4105"/>
    <w:rsid w:val="007B7819"/>
    <w:rsid w:val="007C1D42"/>
    <w:rsid w:val="007C48FB"/>
    <w:rsid w:val="007D0CBA"/>
    <w:rsid w:val="007D5B16"/>
    <w:rsid w:val="007E15BC"/>
    <w:rsid w:val="007E2247"/>
    <w:rsid w:val="007E46C6"/>
    <w:rsid w:val="007E5D3A"/>
    <w:rsid w:val="007E7FDF"/>
    <w:rsid w:val="007F1650"/>
    <w:rsid w:val="007F37C6"/>
    <w:rsid w:val="007F4583"/>
    <w:rsid w:val="007F4CB7"/>
    <w:rsid w:val="00803A92"/>
    <w:rsid w:val="00805A3F"/>
    <w:rsid w:val="0080795F"/>
    <w:rsid w:val="00811F65"/>
    <w:rsid w:val="00813109"/>
    <w:rsid w:val="00814E39"/>
    <w:rsid w:val="0082012A"/>
    <w:rsid w:val="0082034E"/>
    <w:rsid w:val="0082423C"/>
    <w:rsid w:val="008245CD"/>
    <w:rsid w:val="008324F8"/>
    <w:rsid w:val="00834106"/>
    <w:rsid w:val="008351F4"/>
    <w:rsid w:val="008362CF"/>
    <w:rsid w:val="00836EE9"/>
    <w:rsid w:val="00840BD9"/>
    <w:rsid w:val="0084126F"/>
    <w:rsid w:val="00842CE4"/>
    <w:rsid w:val="00847EA9"/>
    <w:rsid w:val="00850827"/>
    <w:rsid w:val="00854896"/>
    <w:rsid w:val="008549D4"/>
    <w:rsid w:val="008556DF"/>
    <w:rsid w:val="0085745A"/>
    <w:rsid w:val="008638C8"/>
    <w:rsid w:val="00863C6B"/>
    <w:rsid w:val="00870F0A"/>
    <w:rsid w:val="008728F0"/>
    <w:rsid w:val="00873E85"/>
    <w:rsid w:val="0087515A"/>
    <w:rsid w:val="00876E87"/>
    <w:rsid w:val="00881CB7"/>
    <w:rsid w:val="00884BE3"/>
    <w:rsid w:val="008865E7"/>
    <w:rsid w:val="0089149E"/>
    <w:rsid w:val="00893607"/>
    <w:rsid w:val="0089544D"/>
    <w:rsid w:val="008A1774"/>
    <w:rsid w:val="008A3AE4"/>
    <w:rsid w:val="008B0962"/>
    <w:rsid w:val="008B1057"/>
    <w:rsid w:val="008B161A"/>
    <w:rsid w:val="008B3968"/>
    <w:rsid w:val="008B3AA7"/>
    <w:rsid w:val="008B4874"/>
    <w:rsid w:val="008B5970"/>
    <w:rsid w:val="008C15DF"/>
    <w:rsid w:val="008C1C0A"/>
    <w:rsid w:val="008C2D8C"/>
    <w:rsid w:val="008C5A22"/>
    <w:rsid w:val="008C6B34"/>
    <w:rsid w:val="008D5D6A"/>
    <w:rsid w:val="008D67A2"/>
    <w:rsid w:val="008D6D4C"/>
    <w:rsid w:val="008E0B88"/>
    <w:rsid w:val="008E2199"/>
    <w:rsid w:val="008E6537"/>
    <w:rsid w:val="008E6ADC"/>
    <w:rsid w:val="008E7E1F"/>
    <w:rsid w:val="008F1301"/>
    <w:rsid w:val="008F6B79"/>
    <w:rsid w:val="009019F7"/>
    <w:rsid w:val="009027B6"/>
    <w:rsid w:val="00903FCE"/>
    <w:rsid w:val="009049BF"/>
    <w:rsid w:val="00904C24"/>
    <w:rsid w:val="009056CC"/>
    <w:rsid w:val="00905C54"/>
    <w:rsid w:val="00911073"/>
    <w:rsid w:val="00912D0B"/>
    <w:rsid w:val="00913295"/>
    <w:rsid w:val="00921412"/>
    <w:rsid w:val="00921414"/>
    <w:rsid w:val="009221AF"/>
    <w:rsid w:val="00927565"/>
    <w:rsid w:val="009278F9"/>
    <w:rsid w:val="00931662"/>
    <w:rsid w:val="00933B59"/>
    <w:rsid w:val="00935E51"/>
    <w:rsid w:val="009439F1"/>
    <w:rsid w:val="00947BC8"/>
    <w:rsid w:val="009513CA"/>
    <w:rsid w:val="00953708"/>
    <w:rsid w:val="0096008A"/>
    <w:rsid w:val="009666A6"/>
    <w:rsid w:val="00967778"/>
    <w:rsid w:val="00967CF3"/>
    <w:rsid w:val="009752C6"/>
    <w:rsid w:val="0097754D"/>
    <w:rsid w:val="00977EAC"/>
    <w:rsid w:val="00983396"/>
    <w:rsid w:val="00986DB7"/>
    <w:rsid w:val="00986E06"/>
    <w:rsid w:val="00991075"/>
    <w:rsid w:val="00993C23"/>
    <w:rsid w:val="009949E0"/>
    <w:rsid w:val="00996E67"/>
    <w:rsid w:val="00997D6E"/>
    <w:rsid w:val="009A0A88"/>
    <w:rsid w:val="009A404E"/>
    <w:rsid w:val="009A46C7"/>
    <w:rsid w:val="009A6A27"/>
    <w:rsid w:val="009B0FD0"/>
    <w:rsid w:val="009B52EA"/>
    <w:rsid w:val="009B55C8"/>
    <w:rsid w:val="009B7764"/>
    <w:rsid w:val="009B7CEC"/>
    <w:rsid w:val="009C0EBA"/>
    <w:rsid w:val="009C0EC8"/>
    <w:rsid w:val="009C16F0"/>
    <w:rsid w:val="009C245E"/>
    <w:rsid w:val="009D019D"/>
    <w:rsid w:val="009D369C"/>
    <w:rsid w:val="009D4B7E"/>
    <w:rsid w:val="009D7975"/>
    <w:rsid w:val="009E13DF"/>
    <w:rsid w:val="009E15A9"/>
    <w:rsid w:val="009E231F"/>
    <w:rsid w:val="009E2B1A"/>
    <w:rsid w:val="009E306A"/>
    <w:rsid w:val="009E4035"/>
    <w:rsid w:val="009E5B80"/>
    <w:rsid w:val="009F083D"/>
    <w:rsid w:val="00A02DF7"/>
    <w:rsid w:val="00A05586"/>
    <w:rsid w:val="00A06515"/>
    <w:rsid w:val="00A07EB1"/>
    <w:rsid w:val="00A127F5"/>
    <w:rsid w:val="00A139A6"/>
    <w:rsid w:val="00A13E8B"/>
    <w:rsid w:val="00A14886"/>
    <w:rsid w:val="00A161CB"/>
    <w:rsid w:val="00A16550"/>
    <w:rsid w:val="00A21544"/>
    <w:rsid w:val="00A241E5"/>
    <w:rsid w:val="00A254D1"/>
    <w:rsid w:val="00A2564D"/>
    <w:rsid w:val="00A26DF6"/>
    <w:rsid w:val="00A31A5D"/>
    <w:rsid w:val="00A35344"/>
    <w:rsid w:val="00A366C9"/>
    <w:rsid w:val="00A4082C"/>
    <w:rsid w:val="00A457AA"/>
    <w:rsid w:val="00A45954"/>
    <w:rsid w:val="00A72704"/>
    <w:rsid w:val="00A732EE"/>
    <w:rsid w:val="00A7427D"/>
    <w:rsid w:val="00A7572E"/>
    <w:rsid w:val="00A76089"/>
    <w:rsid w:val="00A77A7D"/>
    <w:rsid w:val="00A865AE"/>
    <w:rsid w:val="00A91A0F"/>
    <w:rsid w:val="00A9264D"/>
    <w:rsid w:val="00A92728"/>
    <w:rsid w:val="00A95507"/>
    <w:rsid w:val="00AA188B"/>
    <w:rsid w:val="00AA1DA0"/>
    <w:rsid w:val="00AA682D"/>
    <w:rsid w:val="00AA76BD"/>
    <w:rsid w:val="00AA7728"/>
    <w:rsid w:val="00AB05F2"/>
    <w:rsid w:val="00AB193B"/>
    <w:rsid w:val="00AB2F1F"/>
    <w:rsid w:val="00AB6258"/>
    <w:rsid w:val="00AB64D3"/>
    <w:rsid w:val="00AB6C53"/>
    <w:rsid w:val="00AC2E92"/>
    <w:rsid w:val="00AC3957"/>
    <w:rsid w:val="00AC49E5"/>
    <w:rsid w:val="00AC7839"/>
    <w:rsid w:val="00AD098E"/>
    <w:rsid w:val="00AD3BD3"/>
    <w:rsid w:val="00AD4A12"/>
    <w:rsid w:val="00AD7D96"/>
    <w:rsid w:val="00AE0B00"/>
    <w:rsid w:val="00AE4FA2"/>
    <w:rsid w:val="00AE58D6"/>
    <w:rsid w:val="00AE6865"/>
    <w:rsid w:val="00AE7624"/>
    <w:rsid w:val="00AF1650"/>
    <w:rsid w:val="00AF1FEE"/>
    <w:rsid w:val="00AF238E"/>
    <w:rsid w:val="00AF39F4"/>
    <w:rsid w:val="00AF4E5F"/>
    <w:rsid w:val="00AF4FEE"/>
    <w:rsid w:val="00AF7330"/>
    <w:rsid w:val="00B004CD"/>
    <w:rsid w:val="00B00A02"/>
    <w:rsid w:val="00B0422D"/>
    <w:rsid w:val="00B11F23"/>
    <w:rsid w:val="00B1778F"/>
    <w:rsid w:val="00B17908"/>
    <w:rsid w:val="00B26154"/>
    <w:rsid w:val="00B2743C"/>
    <w:rsid w:val="00B372F8"/>
    <w:rsid w:val="00B37DDB"/>
    <w:rsid w:val="00B4186F"/>
    <w:rsid w:val="00B41A66"/>
    <w:rsid w:val="00B451DB"/>
    <w:rsid w:val="00B45CDA"/>
    <w:rsid w:val="00B464BC"/>
    <w:rsid w:val="00B523C8"/>
    <w:rsid w:val="00B55ADA"/>
    <w:rsid w:val="00B56A2A"/>
    <w:rsid w:val="00B57606"/>
    <w:rsid w:val="00B6094D"/>
    <w:rsid w:val="00B643E3"/>
    <w:rsid w:val="00B65281"/>
    <w:rsid w:val="00B67653"/>
    <w:rsid w:val="00B71084"/>
    <w:rsid w:val="00B74FCE"/>
    <w:rsid w:val="00B75366"/>
    <w:rsid w:val="00B82ECF"/>
    <w:rsid w:val="00B839C1"/>
    <w:rsid w:val="00B83B5D"/>
    <w:rsid w:val="00B84E78"/>
    <w:rsid w:val="00B85A28"/>
    <w:rsid w:val="00B863BE"/>
    <w:rsid w:val="00B87035"/>
    <w:rsid w:val="00B90C57"/>
    <w:rsid w:val="00B91A32"/>
    <w:rsid w:val="00B91EE2"/>
    <w:rsid w:val="00B934A2"/>
    <w:rsid w:val="00B95DCA"/>
    <w:rsid w:val="00B964E3"/>
    <w:rsid w:val="00B97479"/>
    <w:rsid w:val="00BA020A"/>
    <w:rsid w:val="00BA5320"/>
    <w:rsid w:val="00BA71F4"/>
    <w:rsid w:val="00BA7519"/>
    <w:rsid w:val="00BB04DB"/>
    <w:rsid w:val="00BB0D1E"/>
    <w:rsid w:val="00BB36BA"/>
    <w:rsid w:val="00BB4F23"/>
    <w:rsid w:val="00BB5B88"/>
    <w:rsid w:val="00BC6286"/>
    <w:rsid w:val="00BD067D"/>
    <w:rsid w:val="00BD0CFB"/>
    <w:rsid w:val="00BD1952"/>
    <w:rsid w:val="00BD46ED"/>
    <w:rsid w:val="00BE2732"/>
    <w:rsid w:val="00BE3087"/>
    <w:rsid w:val="00BE5F79"/>
    <w:rsid w:val="00BF1201"/>
    <w:rsid w:val="00BF15B9"/>
    <w:rsid w:val="00BF5410"/>
    <w:rsid w:val="00BF5669"/>
    <w:rsid w:val="00C017AB"/>
    <w:rsid w:val="00C01CBD"/>
    <w:rsid w:val="00C02AC8"/>
    <w:rsid w:val="00C0303C"/>
    <w:rsid w:val="00C04F47"/>
    <w:rsid w:val="00C13CA7"/>
    <w:rsid w:val="00C14058"/>
    <w:rsid w:val="00C14177"/>
    <w:rsid w:val="00C14A44"/>
    <w:rsid w:val="00C1576C"/>
    <w:rsid w:val="00C202FB"/>
    <w:rsid w:val="00C205FC"/>
    <w:rsid w:val="00C214B2"/>
    <w:rsid w:val="00C22575"/>
    <w:rsid w:val="00C24D32"/>
    <w:rsid w:val="00C25C65"/>
    <w:rsid w:val="00C263FB"/>
    <w:rsid w:val="00C26480"/>
    <w:rsid w:val="00C27840"/>
    <w:rsid w:val="00C30663"/>
    <w:rsid w:val="00C308AD"/>
    <w:rsid w:val="00C3392C"/>
    <w:rsid w:val="00C343A3"/>
    <w:rsid w:val="00C3460B"/>
    <w:rsid w:val="00C35DBB"/>
    <w:rsid w:val="00C4127C"/>
    <w:rsid w:val="00C414F8"/>
    <w:rsid w:val="00C4384A"/>
    <w:rsid w:val="00C51069"/>
    <w:rsid w:val="00C515D6"/>
    <w:rsid w:val="00C539B8"/>
    <w:rsid w:val="00C5453D"/>
    <w:rsid w:val="00C55F88"/>
    <w:rsid w:val="00C56263"/>
    <w:rsid w:val="00C56E63"/>
    <w:rsid w:val="00C60617"/>
    <w:rsid w:val="00C62576"/>
    <w:rsid w:val="00C722BB"/>
    <w:rsid w:val="00C731A9"/>
    <w:rsid w:val="00C74546"/>
    <w:rsid w:val="00C769E2"/>
    <w:rsid w:val="00C76ABF"/>
    <w:rsid w:val="00C81C20"/>
    <w:rsid w:val="00C82B57"/>
    <w:rsid w:val="00C841F2"/>
    <w:rsid w:val="00C86652"/>
    <w:rsid w:val="00C90078"/>
    <w:rsid w:val="00C975AB"/>
    <w:rsid w:val="00CA0D9F"/>
    <w:rsid w:val="00CA472E"/>
    <w:rsid w:val="00CA6081"/>
    <w:rsid w:val="00CA6AA6"/>
    <w:rsid w:val="00CB3683"/>
    <w:rsid w:val="00CB3E0A"/>
    <w:rsid w:val="00CB74EF"/>
    <w:rsid w:val="00CB795F"/>
    <w:rsid w:val="00CC0977"/>
    <w:rsid w:val="00CC1E7F"/>
    <w:rsid w:val="00CC53DE"/>
    <w:rsid w:val="00CC665B"/>
    <w:rsid w:val="00CD380E"/>
    <w:rsid w:val="00CD42EA"/>
    <w:rsid w:val="00CD4352"/>
    <w:rsid w:val="00CD51E7"/>
    <w:rsid w:val="00CD752D"/>
    <w:rsid w:val="00CE14D4"/>
    <w:rsid w:val="00CE2C45"/>
    <w:rsid w:val="00CE4C7C"/>
    <w:rsid w:val="00CE5DFE"/>
    <w:rsid w:val="00CE6D11"/>
    <w:rsid w:val="00CF06B6"/>
    <w:rsid w:val="00CF739D"/>
    <w:rsid w:val="00D04AF0"/>
    <w:rsid w:val="00D151AB"/>
    <w:rsid w:val="00D20E0F"/>
    <w:rsid w:val="00D22061"/>
    <w:rsid w:val="00D25FE6"/>
    <w:rsid w:val="00D31311"/>
    <w:rsid w:val="00D3510B"/>
    <w:rsid w:val="00D368F9"/>
    <w:rsid w:val="00D37A0E"/>
    <w:rsid w:val="00D41EB0"/>
    <w:rsid w:val="00D45398"/>
    <w:rsid w:val="00D46077"/>
    <w:rsid w:val="00D46338"/>
    <w:rsid w:val="00D52DD2"/>
    <w:rsid w:val="00D534E0"/>
    <w:rsid w:val="00D57264"/>
    <w:rsid w:val="00D7552A"/>
    <w:rsid w:val="00D76486"/>
    <w:rsid w:val="00D77FD7"/>
    <w:rsid w:val="00D81DC8"/>
    <w:rsid w:val="00D8202B"/>
    <w:rsid w:val="00D87D71"/>
    <w:rsid w:val="00D90B32"/>
    <w:rsid w:val="00D938C0"/>
    <w:rsid w:val="00D943A3"/>
    <w:rsid w:val="00D9452F"/>
    <w:rsid w:val="00D956C2"/>
    <w:rsid w:val="00D95905"/>
    <w:rsid w:val="00D95A45"/>
    <w:rsid w:val="00DA1F2E"/>
    <w:rsid w:val="00DA6F33"/>
    <w:rsid w:val="00DB1149"/>
    <w:rsid w:val="00DB14A9"/>
    <w:rsid w:val="00DB2F93"/>
    <w:rsid w:val="00DB35E0"/>
    <w:rsid w:val="00DC295A"/>
    <w:rsid w:val="00DC4584"/>
    <w:rsid w:val="00DC469D"/>
    <w:rsid w:val="00DC4E37"/>
    <w:rsid w:val="00DC51B8"/>
    <w:rsid w:val="00DC7462"/>
    <w:rsid w:val="00DD078C"/>
    <w:rsid w:val="00DD582D"/>
    <w:rsid w:val="00DD6561"/>
    <w:rsid w:val="00DD78C7"/>
    <w:rsid w:val="00DE2130"/>
    <w:rsid w:val="00DE3511"/>
    <w:rsid w:val="00DE546C"/>
    <w:rsid w:val="00DE696F"/>
    <w:rsid w:val="00DE7805"/>
    <w:rsid w:val="00DF00F1"/>
    <w:rsid w:val="00DF2789"/>
    <w:rsid w:val="00DF28B9"/>
    <w:rsid w:val="00DF3AD2"/>
    <w:rsid w:val="00DF4E56"/>
    <w:rsid w:val="00E04D7F"/>
    <w:rsid w:val="00E05007"/>
    <w:rsid w:val="00E07B06"/>
    <w:rsid w:val="00E202F3"/>
    <w:rsid w:val="00E2313C"/>
    <w:rsid w:val="00E26571"/>
    <w:rsid w:val="00E31F88"/>
    <w:rsid w:val="00E32279"/>
    <w:rsid w:val="00E356FE"/>
    <w:rsid w:val="00E371AB"/>
    <w:rsid w:val="00E40970"/>
    <w:rsid w:val="00E4188A"/>
    <w:rsid w:val="00E443C2"/>
    <w:rsid w:val="00E4506E"/>
    <w:rsid w:val="00E46E1C"/>
    <w:rsid w:val="00E47339"/>
    <w:rsid w:val="00E516E1"/>
    <w:rsid w:val="00E522A1"/>
    <w:rsid w:val="00E542EE"/>
    <w:rsid w:val="00E5584B"/>
    <w:rsid w:val="00E57051"/>
    <w:rsid w:val="00E605CD"/>
    <w:rsid w:val="00E60BB0"/>
    <w:rsid w:val="00E62471"/>
    <w:rsid w:val="00E63181"/>
    <w:rsid w:val="00E63E66"/>
    <w:rsid w:val="00E6464D"/>
    <w:rsid w:val="00E735FD"/>
    <w:rsid w:val="00E755A1"/>
    <w:rsid w:val="00E80ED2"/>
    <w:rsid w:val="00E82D8F"/>
    <w:rsid w:val="00E82FCB"/>
    <w:rsid w:val="00E840F8"/>
    <w:rsid w:val="00E8579F"/>
    <w:rsid w:val="00E918F9"/>
    <w:rsid w:val="00E92989"/>
    <w:rsid w:val="00E92FC9"/>
    <w:rsid w:val="00E92FCF"/>
    <w:rsid w:val="00E95115"/>
    <w:rsid w:val="00E95EB6"/>
    <w:rsid w:val="00E9680A"/>
    <w:rsid w:val="00EA0DBE"/>
    <w:rsid w:val="00EA34E4"/>
    <w:rsid w:val="00EA35A2"/>
    <w:rsid w:val="00EA71B0"/>
    <w:rsid w:val="00EB00C2"/>
    <w:rsid w:val="00EB0BD8"/>
    <w:rsid w:val="00EB0DAA"/>
    <w:rsid w:val="00EB1698"/>
    <w:rsid w:val="00EB1F08"/>
    <w:rsid w:val="00EB436C"/>
    <w:rsid w:val="00EB47AC"/>
    <w:rsid w:val="00EC1746"/>
    <w:rsid w:val="00EC17D4"/>
    <w:rsid w:val="00EC1BB7"/>
    <w:rsid w:val="00EC30D1"/>
    <w:rsid w:val="00EC3DFA"/>
    <w:rsid w:val="00EC4751"/>
    <w:rsid w:val="00EC76F7"/>
    <w:rsid w:val="00ED0772"/>
    <w:rsid w:val="00ED5ACF"/>
    <w:rsid w:val="00ED7325"/>
    <w:rsid w:val="00EE1E34"/>
    <w:rsid w:val="00EE21F6"/>
    <w:rsid w:val="00EE40D0"/>
    <w:rsid w:val="00EE45F7"/>
    <w:rsid w:val="00EE52FC"/>
    <w:rsid w:val="00EE5427"/>
    <w:rsid w:val="00EE564B"/>
    <w:rsid w:val="00EE5FBD"/>
    <w:rsid w:val="00EE697A"/>
    <w:rsid w:val="00EF31B1"/>
    <w:rsid w:val="00EF37E7"/>
    <w:rsid w:val="00EF7359"/>
    <w:rsid w:val="00F114CD"/>
    <w:rsid w:val="00F145D5"/>
    <w:rsid w:val="00F170D7"/>
    <w:rsid w:val="00F23977"/>
    <w:rsid w:val="00F246B6"/>
    <w:rsid w:val="00F30ED7"/>
    <w:rsid w:val="00F3107C"/>
    <w:rsid w:val="00F329D3"/>
    <w:rsid w:val="00F32E5C"/>
    <w:rsid w:val="00F401C5"/>
    <w:rsid w:val="00F40C11"/>
    <w:rsid w:val="00F42FC2"/>
    <w:rsid w:val="00F43350"/>
    <w:rsid w:val="00F43673"/>
    <w:rsid w:val="00F4620E"/>
    <w:rsid w:val="00F53084"/>
    <w:rsid w:val="00F56A77"/>
    <w:rsid w:val="00F570E4"/>
    <w:rsid w:val="00F57906"/>
    <w:rsid w:val="00F62F9B"/>
    <w:rsid w:val="00F64625"/>
    <w:rsid w:val="00F65DC9"/>
    <w:rsid w:val="00F81577"/>
    <w:rsid w:val="00F81BA6"/>
    <w:rsid w:val="00F8674D"/>
    <w:rsid w:val="00F86C9F"/>
    <w:rsid w:val="00F87D5F"/>
    <w:rsid w:val="00F931D7"/>
    <w:rsid w:val="00F9366F"/>
    <w:rsid w:val="00F96B9D"/>
    <w:rsid w:val="00F96BBA"/>
    <w:rsid w:val="00FA22F2"/>
    <w:rsid w:val="00FA3102"/>
    <w:rsid w:val="00FA32C4"/>
    <w:rsid w:val="00FA60C0"/>
    <w:rsid w:val="00FA7EED"/>
    <w:rsid w:val="00FB20D6"/>
    <w:rsid w:val="00FB259F"/>
    <w:rsid w:val="00FB37C6"/>
    <w:rsid w:val="00FB3865"/>
    <w:rsid w:val="00FB6ABD"/>
    <w:rsid w:val="00FB6C03"/>
    <w:rsid w:val="00FB70AF"/>
    <w:rsid w:val="00FC144F"/>
    <w:rsid w:val="00FC3B6B"/>
    <w:rsid w:val="00FC46CD"/>
    <w:rsid w:val="00FC59F9"/>
    <w:rsid w:val="00FC70D5"/>
    <w:rsid w:val="00FD01E5"/>
    <w:rsid w:val="00FD1571"/>
    <w:rsid w:val="00FD2267"/>
    <w:rsid w:val="00FD45A4"/>
    <w:rsid w:val="00FD6014"/>
    <w:rsid w:val="00FD61AD"/>
    <w:rsid w:val="00FD7121"/>
    <w:rsid w:val="00FE0154"/>
    <w:rsid w:val="00FE4CF9"/>
    <w:rsid w:val="00FE6BB8"/>
    <w:rsid w:val="00FE6C54"/>
    <w:rsid w:val="00FF02CB"/>
    <w:rsid w:val="00FF283A"/>
    <w:rsid w:val="00FF4497"/>
    <w:rsid w:val="00FF60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782B77-0211-4ADC-897C-C3F78BE6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 w:type="character" w:customStyle="1" w:styleId="st1">
    <w:name w:val="st1"/>
    <w:basedOn w:val="DefaultParagraphFont"/>
    <w:rsid w:val="00CA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20673868">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76098664">
      <w:bodyDiv w:val="1"/>
      <w:marLeft w:val="0"/>
      <w:marRight w:val="0"/>
      <w:marTop w:val="0"/>
      <w:marBottom w:val="0"/>
      <w:divBdr>
        <w:top w:val="none" w:sz="0" w:space="0" w:color="auto"/>
        <w:left w:val="none" w:sz="0" w:space="0" w:color="auto"/>
        <w:bottom w:val="none" w:sz="0" w:space="0" w:color="auto"/>
        <w:right w:val="none" w:sz="0" w:space="0" w:color="auto"/>
      </w:divBdr>
    </w:div>
    <w:div w:id="88353194">
      <w:bodyDiv w:val="1"/>
      <w:marLeft w:val="0"/>
      <w:marRight w:val="0"/>
      <w:marTop w:val="0"/>
      <w:marBottom w:val="0"/>
      <w:divBdr>
        <w:top w:val="none" w:sz="0" w:space="0" w:color="auto"/>
        <w:left w:val="none" w:sz="0" w:space="0" w:color="auto"/>
        <w:bottom w:val="none" w:sz="0" w:space="0" w:color="auto"/>
        <w:right w:val="none" w:sz="0" w:space="0" w:color="auto"/>
      </w:divBdr>
    </w:div>
    <w:div w:id="125584154">
      <w:bodyDiv w:val="1"/>
      <w:marLeft w:val="0"/>
      <w:marRight w:val="0"/>
      <w:marTop w:val="0"/>
      <w:marBottom w:val="0"/>
      <w:divBdr>
        <w:top w:val="none" w:sz="0" w:space="0" w:color="auto"/>
        <w:left w:val="none" w:sz="0" w:space="0" w:color="auto"/>
        <w:bottom w:val="none" w:sz="0" w:space="0" w:color="auto"/>
        <w:right w:val="none" w:sz="0" w:space="0" w:color="auto"/>
      </w:divBdr>
    </w:div>
    <w:div w:id="159934745">
      <w:bodyDiv w:val="1"/>
      <w:marLeft w:val="0"/>
      <w:marRight w:val="0"/>
      <w:marTop w:val="0"/>
      <w:marBottom w:val="0"/>
      <w:divBdr>
        <w:top w:val="none" w:sz="0" w:space="0" w:color="auto"/>
        <w:left w:val="none" w:sz="0" w:space="0" w:color="auto"/>
        <w:bottom w:val="none" w:sz="0" w:space="0" w:color="auto"/>
        <w:right w:val="none" w:sz="0" w:space="0" w:color="auto"/>
      </w:divBdr>
    </w:div>
    <w:div w:id="214976717">
      <w:bodyDiv w:val="1"/>
      <w:marLeft w:val="0"/>
      <w:marRight w:val="0"/>
      <w:marTop w:val="0"/>
      <w:marBottom w:val="0"/>
      <w:divBdr>
        <w:top w:val="none" w:sz="0" w:space="0" w:color="auto"/>
        <w:left w:val="none" w:sz="0" w:space="0" w:color="auto"/>
        <w:bottom w:val="none" w:sz="0" w:space="0" w:color="auto"/>
        <w:right w:val="none" w:sz="0" w:space="0" w:color="auto"/>
      </w:divBdr>
    </w:div>
    <w:div w:id="238053933">
      <w:bodyDiv w:val="1"/>
      <w:marLeft w:val="0"/>
      <w:marRight w:val="0"/>
      <w:marTop w:val="0"/>
      <w:marBottom w:val="0"/>
      <w:divBdr>
        <w:top w:val="none" w:sz="0" w:space="0" w:color="auto"/>
        <w:left w:val="none" w:sz="0" w:space="0" w:color="auto"/>
        <w:bottom w:val="none" w:sz="0" w:space="0" w:color="auto"/>
        <w:right w:val="none" w:sz="0" w:space="0" w:color="auto"/>
      </w:divBdr>
    </w:div>
    <w:div w:id="243760241">
      <w:bodyDiv w:val="1"/>
      <w:marLeft w:val="0"/>
      <w:marRight w:val="0"/>
      <w:marTop w:val="0"/>
      <w:marBottom w:val="0"/>
      <w:divBdr>
        <w:top w:val="none" w:sz="0" w:space="0" w:color="auto"/>
        <w:left w:val="none" w:sz="0" w:space="0" w:color="auto"/>
        <w:bottom w:val="none" w:sz="0" w:space="0" w:color="auto"/>
        <w:right w:val="none" w:sz="0" w:space="0" w:color="auto"/>
      </w:divBdr>
    </w:div>
    <w:div w:id="251738588">
      <w:bodyDiv w:val="1"/>
      <w:marLeft w:val="0"/>
      <w:marRight w:val="0"/>
      <w:marTop w:val="0"/>
      <w:marBottom w:val="0"/>
      <w:divBdr>
        <w:top w:val="none" w:sz="0" w:space="0" w:color="auto"/>
        <w:left w:val="none" w:sz="0" w:space="0" w:color="auto"/>
        <w:bottom w:val="none" w:sz="0" w:space="0" w:color="auto"/>
        <w:right w:val="none" w:sz="0" w:space="0" w:color="auto"/>
      </w:divBdr>
    </w:div>
    <w:div w:id="254411496">
      <w:bodyDiv w:val="1"/>
      <w:marLeft w:val="0"/>
      <w:marRight w:val="0"/>
      <w:marTop w:val="0"/>
      <w:marBottom w:val="0"/>
      <w:divBdr>
        <w:top w:val="none" w:sz="0" w:space="0" w:color="auto"/>
        <w:left w:val="none" w:sz="0" w:space="0" w:color="auto"/>
        <w:bottom w:val="none" w:sz="0" w:space="0" w:color="auto"/>
        <w:right w:val="none" w:sz="0" w:space="0" w:color="auto"/>
      </w:divBdr>
    </w:div>
    <w:div w:id="376592474">
      <w:bodyDiv w:val="1"/>
      <w:marLeft w:val="0"/>
      <w:marRight w:val="0"/>
      <w:marTop w:val="0"/>
      <w:marBottom w:val="0"/>
      <w:divBdr>
        <w:top w:val="none" w:sz="0" w:space="0" w:color="auto"/>
        <w:left w:val="none" w:sz="0" w:space="0" w:color="auto"/>
        <w:bottom w:val="none" w:sz="0" w:space="0" w:color="auto"/>
        <w:right w:val="none" w:sz="0" w:space="0" w:color="auto"/>
      </w:divBdr>
    </w:div>
    <w:div w:id="569929089">
      <w:bodyDiv w:val="1"/>
      <w:marLeft w:val="0"/>
      <w:marRight w:val="0"/>
      <w:marTop w:val="0"/>
      <w:marBottom w:val="0"/>
      <w:divBdr>
        <w:top w:val="none" w:sz="0" w:space="0" w:color="auto"/>
        <w:left w:val="none" w:sz="0" w:space="0" w:color="auto"/>
        <w:bottom w:val="none" w:sz="0" w:space="0" w:color="auto"/>
        <w:right w:val="none" w:sz="0" w:space="0" w:color="auto"/>
      </w:divBdr>
      <w:divsChild>
        <w:div w:id="949700046">
          <w:marLeft w:val="446"/>
          <w:marRight w:val="0"/>
          <w:marTop w:val="0"/>
          <w:marBottom w:val="0"/>
          <w:divBdr>
            <w:top w:val="none" w:sz="0" w:space="0" w:color="auto"/>
            <w:left w:val="none" w:sz="0" w:space="0" w:color="auto"/>
            <w:bottom w:val="none" w:sz="0" w:space="0" w:color="auto"/>
            <w:right w:val="none" w:sz="0" w:space="0" w:color="auto"/>
          </w:divBdr>
        </w:div>
        <w:div w:id="2106412518">
          <w:marLeft w:val="446"/>
          <w:marRight w:val="0"/>
          <w:marTop w:val="0"/>
          <w:marBottom w:val="0"/>
          <w:divBdr>
            <w:top w:val="none" w:sz="0" w:space="0" w:color="auto"/>
            <w:left w:val="none" w:sz="0" w:space="0" w:color="auto"/>
            <w:bottom w:val="none" w:sz="0" w:space="0" w:color="auto"/>
            <w:right w:val="none" w:sz="0" w:space="0" w:color="auto"/>
          </w:divBdr>
        </w:div>
      </w:divsChild>
    </w:div>
    <w:div w:id="687827138">
      <w:bodyDiv w:val="1"/>
      <w:marLeft w:val="0"/>
      <w:marRight w:val="0"/>
      <w:marTop w:val="0"/>
      <w:marBottom w:val="0"/>
      <w:divBdr>
        <w:top w:val="none" w:sz="0" w:space="0" w:color="auto"/>
        <w:left w:val="none" w:sz="0" w:space="0" w:color="auto"/>
        <w:bottom w:val="none" w:sz="0" w:space="0" w:color="auto"/>
        <w:right w:val="none" w:sz="0" w:space="0" w:color="auto"/>
      </w:divBdr>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44443773">
      <w:bodyDiv w:val="1"/>
      <w:marLeft w:val="0"/>
      <w:marRight w:val="0"/>
      <w:marTop w:val="0"/>
      <w:marBottom w:val="0"/>
      <w:divBdr>
        <w:top w:val="none" w:sz="0" w:space="0" w:color="auto"/>
        <w:left w:val="none" w:sz="0" w:space="0" w:color="auto"/>
        <w:bottom w:val="none" w:sz="0" w:space="0" w:color="auto"/>
        <w:right w:val="none" w:sz="0" w:space="0" w:color="auto"/>
      </w:divBdr>
    </w:div>
    <w:div w:id="861626717">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929049439">
      <w:bodyDiv w:val="1"/>
      <w:marLeft w:val="0"/>
      <w:marRight w:val="0"/>
      <w:marTop w:val="0"/>
      <w:marBottom w:val="0"/>
      <w:divBdr>
        <w:top w:val="none" w:sz="0" w:space="0" w:color="auto"/>
        <w:left w:val="none" w:sz="0" w:space="0" w:color="auto"/>
        <w:bottom w:val="none" w:sz="0" w:space="0" w:color="auto"/>
        <w:right w:val="none" w:sz="0" w:space="0" w:color="auto"/>
      </w:divBdr>
    </w:div>
    <w:div w:id="1032416150">
      <w:bodyDiv w:val="1"/>
      <w:marLeft w:val="0"/>
      <w:marRight w:val="0"/>
      <w:marTop w:val="0"/>
      <w:marBottom w:val="0"/>
      <w:divBdr>
        <w:top w:val="none" w:sz="0" w:space="0" w:color="auto"/>
        <w:left w:val="none" w:sz="0" w:space="0" w:color="auto"/>
        <w:bottom w:val="none" w:sz="0" w:space="0" w:color="auto"/>
        <w:right w:val="none" w:sz="0" w:space="0" w:color="auto"/>
      </w:divBdr>
    </w:div>
    <w:div w:id="1037049450">
      <w:bodyDiv w:val="1"/>
      <w:marLeft w:val="0"/>
      <w:marRight w:val="0"/>
      <w:marTop w:val="0"/>
      <w:marBottom w:val="0"/>
      <w:divBdr>
        <w:top w:val="none" w:sz="0" w:space="0" w:color="auto"/>
        <w:left w:val="none" w:sz="0" w:space="0" w:color="auto"/>
        <w:bottom w:val="none" w:sz="0" w:space="0" w:color="auto"/>
        <w:right w:val="none" w:sz="0" w:space="0" w:color="auto"/>
      </w:divBdr>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4814778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061246819">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161039558">
      <w:bodyDiv w:val="1"/>
      <w:marLeft w:val="0"/>
      <w:marRight w:val="0"/>
      <w:marTop w:val="0"/>
      <w:marBottom w:val="0"/>
      <w:divBdr>
        <w:top w:val="none" w:sz="0" w:space="0" w:color="auto"/>
        <w:left w:val="none" w:sz="0" w:space="0" w:color="auto"/>
        <w:bottom w:val="none" w:sz="0" w:space="0" w:color="auto"/>
        <w:right w:val="none" w:sz="0" w:space="0" w:color="auto"/>
      </w:divBdr>
    </w:div>
    <w:div w:id="1176260728">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250503704">
      <w:bodyDiv w:val="1"/>
      <w:marLeft w:val="0"/>
      <w:marRight w:val="0"/>
      <w:marTop w:val="0"/>
      <w:marBottom w:val="0"/>
      <w:divBdr>
        <w:top w:val="none" w:sz="0" w:space="0" w:color="auto"/>
        <w:left w:val="none" w:sz="0" w:space="0" w:color="auto"/>
        <w:bottom w:val="none" w:sz="0" w:space="0" w:color="auto"/>
        <w:right w:val="none" w:sz="0" w:space="0" w:color="auto"/>
      </w:divBdr>
    </w:div>
    <w:div w:id="1272124298">
      <w:bodyDiv w:val="1"/>
      <w:marLeft w:val="0"/>
      <w:marRight w:val="0"/>
      <w:marTop w:val="0"/>
      <w:marBottom w:val="0"/>
      <w:divBdr>
        <w:top w:val="none" w:sz="0" w:space="0" w:color="auto"/>
        <w:left w:val="none" w:sz="0" w:space="0" w:color="auto"/>
        <w:bottom w:val="none" w:sz="0" w:space="0" w:color="auto"/>
        <w:right w:val="none" w:sz="0" w:space="0" w:color="auto"/>
      </w:divBdr>
    </w:div>
    <w:div w:id="1300653168">
      <w:bodyDiv w:val="1"/>
      <w:marLeft w:val="0"/>
      <w:marRight w:val="0"/>
      <w:marTop w:val="0"/>
      <w:marBottom w:val="0"/>
      <w:divBdr>
        <w:top w:val="none" w:sz="0" w:space="0" w:color="auto"/>
        <w:left w:val="none" w:sz="0" w:space="0" w:color="auto"/>
        <w:bottom w:val="none" w:sz="0" w:space="0" w:color="auto"/>
        <w:right w:val="none" w:sz="0" w:space="0" w:color="auto"/>
      </w:divBdr>
      <w:divsChild>
        <w:div w:id="243339591">
          <w:marLeft w:val="547"/>
          <w:marRight w:val="0"/>
          <w:marTop w:val="0"/>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1316883971">
      <w:bodyDiv w:val="1"/>
      <w:marLeft w:val="0"/>
      <w:marRight w:val="0"/>
      <w:marTop w:val="0"/>
      <w:marBottom w:val="0"/>
      <w:divBdr>
        <w:top w:val="none" w:sz="0" w:space="0" w:color="auto"/>
        <w:left w:val="none" w:sz="0" w:space="0" w:color="auto"/>
        <w:bottom w:val="none" w:sz="0" w:space="0" w:color="auto"/>
        <w:right w:val="none" w:sz="0" w:space="0" w:color="auto"/>
      </w:divBdr>
    </w:div>
    <w:div w:id="1467048803">
      <w:bodyDiv w:val="1"/>
      <w:marLeft w:val="0"/>
      <w:marRight w:val="0"/>
      <w:marTop w:val="0"/>
      <w:marBottom w:val="0"/>
      <w:divBdr>
        <w:top w:val="none" w:sz="0" w:space="0" w:color="auto"/>
        <w:left w:val="none" w:sz="0" w:space="0" w:color="auto"/>
        <w:bottom w:val="none" w:sz="0" w:space="0" w:color="auto"/>
        <w:right w:val="none" w:sz="0" w:space="0" w:color="auto"/>
      </w:divBdr>
    </w:div>
    <w:div w:id="1470975677">
      <w:bodyDiv w:val="1"/>
      <w:marLeft w:val="0"/>
      <w:marRight w:val="0"/>
      <w:marTop w:val="0"/>
      <w:marBottom w:val="0"/>
      <w:divBdr>
        <w:top w:val="none" w:sz="0" w:space="0" w:color="auto"/>
        <w:left w:val="none" w:sz="0" w:space="0" w:color="auto"/>
        <w:bottom w:val="none" w:sz="0" w:space="0" w:color="auto"/>
        <w:right w:val="none" w:sz="0" w:space="0" w:color="auto"/>
      </w:divBdr>
    </w:div>
    <w:div w:id="1504930982">
      <w:bodyDiv w:val="1"/>
      <w:marLeft w:val="0"/>
      <w:marRight w:val="0"/>
      <w:marTop w:val="0"/>
      <w:marBottom w:val="0"/>
      <w:divBdr>
        <w:top w:val="none" w:sz="0" w:space="0" w:color="auto"/>
        <w:left w:val="none" w:sz="0" w:space="0" w:color="auto"/>
        <w:bottom w:val="none" w:sz="0" w:space="0" w:color="auto"/>
        <w:right w:val="none" w:sz="0" w:space="0" w:color="auto"/>
      </w:divBdr>
    </w:div>
    <w:div w:id="1513034695">
      <w:bodyDiv w:val="1"/>
      <w:marLeft w:val="0"/>
      <w:marRight w:val="0"/>
      <w:marTop w:val="0"/>
      <w:marBottom w:val="0"/>
      <w:divBdr>
        <w:top w:val="none" w:sz="0" w:space="0" w:color="auto"/>
        <w:left w:val="none" w:sz="0" w:space="0" w:color="auto"/>
        <w:bottom w:val="none" w:sz="0" w:space="0" w:color="auto"/>
        <w:right w:val="none" w:sz="0" w:space="0" w:color="auto"/>
      </w:divBdr>
    </w:div>
    <w:div w:id="1521049722">
      <w:bodyDiv w:val="1"/>
      <w:marLeft w:val="0"/>
      <w:marRight w:val="0"/>
      <w:marTop w:val="0"/>
      <w:marBottom w:val="0"/>
      <w:divBdr>
        <w:top w:val="none" w:sz="0" w:space="0" w:color="auto"/>
        <w:left w:val="none" w:sz="0" w:space="0" w:color="auto"/>
        <w:bottom w:val="none" w:sz="0" w:space="0" w:color="auto"/>
        <w:right w:val="none" w:sz="0" w:space="0" w:color="auto"/>
      </w:divBdr>
    </w:div>
    <w:div w:id="1535147234">
      <w:bodyDiv w:val="1"/>
      <w:marLeft w:val="0"/>
      <w:marRight w:val="0"/>
      <w:marTop w:val="0"/>
      <w:marBottom w:val="0"/>
      <w:divBdr>
        <w:top w:val="none" w:sz="0" w:space="0" w:color="auto"/>
        <w:left w:val="none" w:sz="0" w:space="0" w:color="auto"/>
        <w:bottom w:val="none" w:sz="0" w:space="0" w:color="auto"/>
        <w:right w:val="none" w:sz="0" w:space="0" w:color="auto"/>
      </w:divBdr>
    </w:div>
    <w:div w:id="1566573911">
      <w:bodyDiv w:val="1"/>
      <w:marLeft w:val="0"/>
      <w:marRight w:val="0"/>
      <w:marTop w:val="0"/>
      <w:marBottom w:val="0"/>
      <w:divBdr>
        <w:top w:val="none" w:sz="0" w:space="0" w:color="auto"/>
        <w:left w:val="none" w:sz="0" w:space="0" w:color="auto"/>
        <w:bottom w:val="none" w:sz="0" w:space="0" w:color="auto"/>
        <w:right w:val="none" w:sz="0" w:space="0" w:color="auto"/>
      </w:divBdr>
    </w:div>
    <w:div w:id="1575626788">
      <w:bodyDiv w:val="1"/>
      <w:marLeft w:val="0"/>
      <w:marRight w:val="0"/>
      <w:marTop w:val="0"/>
      <w:marBottom w:val="0"/>
      <w:divBdr>
        <w:top w:val="none" w:sz="0" w:space="0" w:color="auto"/>
        <w:left w:val="none" w:sz="0" w:space="0" w:color="auto"/>
        <w:bottom w:val="none" w:sz="0" w:space="0" w:color="auto"/>
        <w:right w:val="none" w:sz="0" w:space="0" w:color="auto"/>
      </w:divBdr>
    </w:div>
    <w:div w:id="1640067277">
      <w:bodyDiv w:val="1"/>
      <w:marLeft w:val="0"/>
      <w:marRight w:val="0"/>
      <w:marTop w:val="0"/>
      <w:marBottom w:val="0"/>
      <w:divBdr>
        <w:top w:val="none" w:sz="0" w:space="0" w:color="auto"/>
        <w:left w:val="none" w:sz="0" w:space="0" w:color="auto"/>
        <w:bottom w:val="none" w:sz="0" w:space="0" w:color="auto"/>
        <w:right w:val="none" w:sz="0" w:space="0" w:color="auto"/>
      </w:divBdr>
    </w:div>
    <w:div w:id="1753116272">
      <w:bodyDiv w:val="1"/>
      <w:marLeft w:val="0"/>
      <w:marRight w:val="0"/>
      <w:marTop w:val="0"/>
      <w:marBottom w:val="0"/>
      <w:divBdr>
        <w:top w:val="none" w:sz="0" w:space="0" w:color="auto"/>
        <w:left w:val="none" w:sz="0" w:space="0" w:color="auto"/>
        <w:bottom w:val="none" w:sz="0" w:space="0" w:color="auto"/>
        <w:right w:val="none" w:sz="0" w:space="0" w:color="auto"/>
      </w:divBdr>
    </w:div>
    <w:div w:id="1801991437">
      <w:bodyDiv w:val="1"/>
      <w:marLeft w:val="0"/>
      <w:marRight w:val="0"/>
      <w:marTop w:val="0"/>
      <w:marBottom w:val="0"/>
      <w:divBdr>
        <w:top w:val="none" w:sz="0" w:space="0" w:color="auto"/>
        <w:left w:val="none" w:sz="0" w:space="0" w:color="auto"/>
        <w:bottom w:val="none" w:sz="0" w:space="0" w:color="auto"/>
        <w:right w:val="none" w:sz="0" w:space="0" w:color="auto"/>
      </w:divBdr>
    </w:div>
    <w:div w:id="1802721610">
      <w:bodyDiv w:val="1"/>
      <w:marLeft w:val="0"/>
      <w:marRight w:val="0"/>
      <w:marTop w:val="0"/>
      <w:marBottom w:val="0"/>
      <w:divBdr>
        <w:top w:val="none" w:sz="0" w:space="0" w:color="auto"/>
        <w:left w:val="none" w:sz="0" w:space="0" w:color="auto"/>
        <w:bottom w:val="none" w:sz="0" w:space="0" w:color="auto"/>
        <w:right w:val="none" w:sz="0" w:space="0" w:color="auto"/>
      </w:divBdr>
    </w:div>
    <w:div w:id="1820878556">
      <w:bodyDiv w:val="1"/>
      <w:marLeft w:val="0"/>
      <w:marRight w:val="0"/>
      <w:marTop w:val="0"/>
      <w:marBottom w:val="0"/>
      <w:divBdr>
        <w:top w:val="none" w:sz="0" w:space="0" w:color="auto"/>
        <w:left w:val="none" w:sz="0" w:space="0" w:color="auto"/>
        <w:bottom w:val="none" w:sz="0" w:space="0" w:color="auto"/>
        <w:right w:val="none" w:sz="0" w:space="0" w:color="auto"/>
      </w:divBdr>
    </w:div>
    <w:div w:id="1845582190">
      <w:bodyDiv w:val="1"/>
      <w:marLeft w:val="0"/>
      <w:marRight w:val="0"/>
      <w:marTop w:val="0"/>
      <w:marBottom w:val="0"/>
      <w:divBdr>
        <w:top w:val="none" w:sz="0" w:space="0" w:color="auto"/>
        <w:left w:val="none" w:sz="0" w:space="0" w:color="auto"/>
        <w:bottom w:val="none" w:sz="0" w:space="0" w:color="auto"/>
        <w:right w:val="none" w:sz="0" w:space="0" w:color="auto"/>
      </w:divBdr>
    </w:div>
    <w:div w:id="1852253730">
      <w:bodyDiv w:val="1"/>
      <w:marLeft w:val="0"/>
      <w:marRight w:val="0"/>
      <w:marTop w:val="0"/>
      <w:marBottom w:val="0"/>
      <w:divBdr>
        <w:top w:val="none" w:sz="0" w:space="0" w:color="auto"/>
        <w:left w:val="none" w:sz="0" w:space="0" w:color="auto"/>
        <w:bottom w:val="none" w:sz="0" w:space="0" w:color="auto"/>
        <w:right w:val="none" w:sz="0" w:space="0" w:color="auto"/>
      </w:divBdr>
    </w:div>
    <w:div w:id="1869097515">
      <w:bodyDiv w:val="1"/>
      <w:marLeft w:val="0"/>
      <w:marRight w:val="0"/>
      <w:marTop w:val="0"/>
      <w:marBottom w:val="0"/>
      <w:divBdr>
        <w:top w:val="none" w:sz="0" w:space="0" w:color="auto"/>
        <w:left w:val="none" w:sz="0" w:space="0" w:color="auto"/>
        <w:bottom w:val="none" w:sz="0" w:space="0" w:color="auto"/>
        <w:right w:val="none" w:sz="0" w:space="0" w:color="auto"/>
      </w:divBdr>
    </w:div>
    <w:div w:id="1910381174">
      <w:bodyDiv w:val="1"/>
      <w:marLeft w:val="0"/>
      <w:marRight w:val="0"/>
      <w:marTop w:val="0"/>
      <w:marBottom w:val="0"/>
      <w:divBdr>
        <w:top w:val="none" w:sz="0" w:space="0" w:color="auto"/>
        <w:left w:val="none" w:sz="0" w:space="0" w:color="auto"/>
        <w:bottom w:val="none" w:sz="0" w:space="0" w:color="auto"/>
        <w:right w:val="none" w:sz="0" w:space="0" w:color="auto"/>
      </w:divBdr>
    </w:div>
    <w:div w:id="2001080054">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11322816">
      <w:bodyDiv w:val="1"/>
      <w:marLeft w:val="0"/>
      <w:marRight w:val="0"/>
      <w:marTop w:val="0"/>
      <w:marBottom w:val="0"/>
      <w:divBdr>
        <w:top w:val="none" w:sz="0" w:space="0" w:color="auto"/>
        <w:left w:val="none" w:sz="0" w:space="0" w:color="auto"/>
        <w:bottom w:val="none" w:sz="0" w:space="0" w:color="auto"/>
        <w:right w:val="none" w:sz="0" w:space="0" w:color="auto"/>
      </w:divBdr>
    </w:div>
    <w:div w:id="2016609236">
      <w:bodyDiv w:val="1"/>
      <w:marLeft w:val="0"/>
      <w:marRight w:val="0"/>
      <w:marTop w:val="0"/>
      <w:marBottom w:val="0"/>
      <w:divBdr>
        <w:top w:val="none" w:sz="0" w:space="0" w:color="auto"/>
        <w:left w:val="none" w:sz="0" w:space="0" w:color="auto"/>
        <w:bottom w:val="none" w:sz="0" w:space="0" w:color="auto"/>
        <w:right w:val="none" w:sz="0" w:space="0" w:color="auto"/>
      </w:divBdr>
    </w:div>
    <w:div w:id="2033409792">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 w:id="2131241958">
      <w:bodyDiv w:val="1"/>
      <w:marLeft w:val="0"/>
      <w:marRight w:val="0"/>
      <w:marTop w:val="0"/>
      <w:marBottom w:val="0"/>
      <w:divBdr>
        <w:top w:val="none" w:sz="0" w:space="0" w:color="auto"/>
        <w:left w:val="none" w:sz="0" w:space="0" w:color="auto"/>
        <w:bottom w:val="none" w:sz="0" w:space="0" w:color="auto"/>
        <w:right w:val="none" w:sz="0" w:space="0" w:color="auto"/>
      </w:divBdr>
    </w:div>
    <w:div w:id="2131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B60EC-86B4-4050-AA76-47DD739EE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3840</Words>
  <Characters>21888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c:creator>
  <cp:keywords/>
  <dc:description/>
  <cp:lastModifiedBy>lmasilo</cp:lastModifiedBy>
  <cp:revision>3</cp:revision>
  <cp:lastPrinted>2015-04-13T11:14:00Z</cp:lastPrinted>
  <dcterms:created xsi:type="dcterms:W3CDTF">2015-05-14T12:49:00Z</dcterms:created>
  <dcterms:modified xsi:type="dcterms:W3CDTF">2015-06-08T13:13:00Z</dcterms:modified>
</cp:coreProperties>
</file>