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8E34AA" w:rsidRPr="00AF4EBD" w:rsidRDefault="00466C86" w:rsidP="008E34AA">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r>
        <w:rPr>
          <w:rFonts w:ascii="Times New Roman" w:hAnsi="Times New Roman"/>
        </w:rPr>
        <w:t>02 October</w:t>
      </w:r>
      <w:r w:rsidR="00496E7E">
        <w:rPr>
          <w:rFonts w:ascii="Times New Roman" w:hAnsi="Times New Roman"/>
        </w:rPr>
        <w:t xml:space="preserve"> </w:t>
      </w:r>
      <w:r w:rsidR="008E34AA" w:rsidRPr="00AF4EBD">
        <w:rPr>
          <w:rFonts w:ascii="Times New Roman" w:hAnsi="Times New Roman"/>
        </w:rPr>
        <w:t>2013</w:t>
      </w:r>
    </w:p>
    <w:p w:rsidR="008E34AA" w:rsidRPr="00AF4EBD" w:rsidRDefault="008E34AA" w:rsidP="008E34AA">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FD7F8E" w:rsidRDefault="008E34AA" w:rsidP="008E34AA">
      <w:pPr>
        <w:rPr>
          <w:sz w:val="20"/>
        </w:rPr>
      </w:pPr>
      <w:r w:rsidRPr="00AF4EBD">
        <w:rPr>
          <w:sz w:val="20"/>
        </w:rPr>
        <w:softHyphen/>
      </w:r>
    </w:p>
    <w:p w:rsidR="00FD7F8E" w:rsidRDefault="00FD7F8E" w:rsidP="008E34AA">
      <w:pPr>
        <w:rPr>
          <w:sz w:val="20"/>
        </w:rPr>
      </w:pPr>
    </w:p>
    <w:p w:rsidR="00757B7A" w:rsidRDefault="00757B7A" w:rsidP="00757B7A">
      <w:r>
        <w:rPr>
          <w:b/>
          <w:u w:val="single"/>
        </w:rPr>
        <w:t>MOSH Secretariat Circular No. 15/</w:t>
      </w:r>
      <w:r w:rsidRPr="00734A66">
        <w:rPr>
          <w:b/>
          <w:u w:val="single"/>
        </w:rPr>
        <w:t>1</w:t>
      </w:r>
      <w:r>
        <w:rPr>
          <w:b/>
          <w:u w:val="single"/>
        </w:rPr>
        <w:t>3</w:t>
      </w:r>
    </w:p>
    <w:p w:rsidR="00757B7A" w:rsidRDefault="00757B7A" w:rsidP="00757B7A">
      <w:pPr>
        <w:rPr>
          <w:i/>
        </w:rPr>
      </w:pPr>
      <w:r>
        <w:rPr>
          <w:i/>
        </w:rPr>
        <w:t>(For consideration)</w:t>
      </w:r>
    </w:p>
    <w:p w:rsidR="00757B7A" w:rsidRDefault="00757B7A" w:rsidP="00757B7A">
      <w:pPr>
        <w:rPr>
          <w:b/>
        </w:rPr>
      </w:pPr>
      <w:r>
        <w:rPr>
          <w:b/>
        </w:rPr>
        <w:t>…………………………………………….......................................................................................</w:t>
      </w:r>
    </w:p>
    <w:p w:rsidR="00FD7F8E" w:rsidRDefault="00FD7F8E" w:rsidP="008E34AA">
      <w:pPr>
        <w:rPr>
          <w:sz w:val="20"/>
        </w:rPr>
      </w:pPr>
    </w:p>
    <w:p w:rsidR="00FD7F8E" w:rsidRDefault="00FD7F8E" w:rsidP="00FD7F8E">
      <w:pPr>
        <w:rPr>
          <w:b/>
        </w:rPr>
      </w:pPr>
      <w:r>
        <w:rPr>
          <w:b/>
        </w:rPr>
        <w:t>DRAFT BRIEFING NOTE: INTERACTIONS BETWEEN ADOPTION TEAM SPONSORS AND MOSH TASK FORCE</w:t>
      </w:r>
    </w:p>
    <w:p w:rsidR="00FD7F8E" w:rsidRDefault="00FD7F8E" w:rsidP="008E34AA">
      <w:pPr>
        <w:rPr>
          <w:sz w:val="20"/>
        </w:rPr>
      </w:pPr>
    </w:p>
    <w:p w:rsidR="00FD7F8E" w:rsidRDefault="00FD7F8E" w:rsidP="008E34AA">
      <w:pPr>
        <w:rPr>
          <w:sz w:val="20"/>
        </w:rPr>
      </w:pPr>
    </w:p>
    <w:p w:rsidR="00FD7F8E" w:rsidRDefault="00FD7F8E" w:rsidP="008E34AA">
      <w:r>
        <w:t xml:space="preserve">The Draft Briefing Note below owes it origin from the outcomes of the MOSH Task Force Workshop which was held on 11 April 2013, and it sets out the key strategic discussion points between the MOSH Task Force and the individual Adoption Team Sponsors. The rationale for this briefing note is to provide a common basis and guidance for the discussion in view of the fact that a different delegation from the MOSH Task Force will be meeting with each individual Adoption Team Sponsor. </w:t>
      </w:r>
    </w:p>
    <w:p w:rsidR="00FD7F8E" w:rsidRDefault="00FD7F8E" w:rsidP="008E34AA"/>
    <w:p w:rsidR="00FD7F8E" w:rsidRPr="00FD7F8E" w:rsidRDefault="00FD7F8E" w:rsidP="008E34AA">
      <w:pPr>
        <w:rPr>
          <w:b/>
        </w:rPr>
      </w:pPr>
      <w:r w:rsidRPr="00FD7F8E">
        <w:rPr>
          <w:b/>
        </w:rPr>
        <w:t>Members of the Learning Hub Secretariat are requested to provide comments on the document.</w:t>
      </w:r>
    </w:p>
    <w:p w:rsidR="00FD7F8E" w:rsidRDefault="00FD7F8E" w:rsidP="008E34AA"/>
    <w:p w:rsidR="00FD7F8E" w:rsidRDefault="00FD7F8E" w:rsidP="008E34AA"/>
    <w:p w:rsidR="00FD7F8E" w:rsidRPr="00FD7F8E" w:rsidRDefault="00FD7F8E" w:rsidP="008E34AA">
      <w:r>
        <w:t xml:space="preserve"> </w:t>
      </w: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Pr="00AF4EBD" w:rsidRDefault="00FD7F8E" w:rsidP="00FD7F8E">
      <w:pPr>
        <w:pStyle w:val="ListParagraph"/>
        <w:autoSpaceDE w:val="0"/>
        <w:autoSpaceDN w:val="0"/>
        <w:adjustRightInd w:val="0"/>
        <w:ind w:left="0"/>
        <w:jc w:val="both"/>
        <w:rPr>
          <w:rFonts w:ascii="Times New Roman" w:hAnsi="Times New Roman" w:cs="Times New Roman"/>
          <w:b/>
          <w:szCs w:val="24"/>
        </w:rPr>
      </w:pPr>
      <w:r>
        <w:rPr>
          <w:rFonts w:ascii="Times New Roman" w:hAnsi="Times New Roman" w:cs="Times New Roman"/>
          <w:b/>
          <w:szCs w:val="24"/>
        </w:rPr>
        <w:t>S</w:t>
      </w:r>
      <w:r w:rsidRPr="00AF4EBD">
        <w:rPr>
          <w:rFonts w:ascii="Times New Roman" w:hAnsi="Times New Roman" w:cs="Times New Roman"/>
          <w:b/>
          <w:szCs w:val="24"/>
        </w:rPr>
        <w:t>TANFORD MALATJI</w:t>
      </w:r>
      <w:r w:rsidRPr="00AF4EBD">
        <w:rPr>
          <w:rFonts w:ascii="Times New Roman" w:hAnsi="Times New Roman" w:cs="Times New Roman"/>
          <w:b/>
          <w:szCs w:val="24"/>
        </w:rPr>
        <w:tab/>
      </w:r>
      <w:r w:rsidRPr="00AF4EBD">
        <w:rPr>
          <w:rFonts w:ascii="Times New Roman" w:hAnsi="Times New Roman" w:cs="Times New Roman"/>
          <w:b/>
          <w:szCs w:val="24"/>
        </w:rPr>
        <w:tab/>
      </w:r>
      <w:r w:rsidRPr="00AF4EBD">
        <w:rPr>
          <w:rFonts w:ascii="Times New Roman" w:hAnsi="Times New Roman" w:cs="Times New Roman"/>
          <w:b/>
          <w:szCs w:val="24"/>
        </w:rPr>
        <w:tab/>
      </w:r>
    </w:p>
    <w:p w:rsidR="00FD7F8E" w:rsidRDefault="00FD7F8E" w:rsidP="00FD7F8E">
      <w:pPr>
        <w:autoSpaceDE w:val="0"/>
        <w:autoSpaceDN w:val="0"/>
        <w:adjustRightInd w:val="0"/>
        <w:rPr>
          <w:b/>
        </w:rPr>
      </w:pPr>
      <w:r w:rsidRPr="00AF4EBD">
        <w:rPr>
          <w:b/>
        </w:rPr>
        <w:t>HEAD: LEARNING HUB</w:t>
      </w:r>
    </w:p>
    <w:p w:rsidR="00FD7F8E" w:rsidRPr="00E030F6" w:rsidRDefault="00FD7F8E" w:rsidP="00FD7F8E">
      <w:pPr>
        <w:autoSpaceDE w:val="0"/>
        <w:autoSpaceDN w:val="0"/>
        <w:adjustRightInd w:val="0"/>
      </w:pPr>
      <w:r>
        <w:rPr>
          <w:b/>
        </w:rPr>
        <w:t xml:space="preserve">Email: </w:t>
      </w:r>
      <w:hyperlink r:id="rId7" w:history="1">
        <w:r w:rsidRPr="004A100E">
          <w:rPr>
            <w:rStyle w:val="Hyperlink"/>
            <w:b/>
          </w:rPr>
          <w:t>smalatji@chamberofmines.org.za</w:t>
        </w:r>
      </w:hyperlink>
      <w:r>
        <w:rPr>
          <w:b/>
        </w:rPr>
        <w:t xml:space="preserve"> </w:t>
      </w: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FD7F8E" w:rsidRDefault="00FD7F8E" w:rsidP="008E34AA">
      <w:pPr>
        <w:rPr>
          <w:sz w:val="20"/>
        </w:rPr>
      </w:pPr>
    </w:p>
    <w:p w:rsidR="008E34AA" w:rsidRDefault="00466C86" w:rsidP="00BA3251">
      <w:pPr>
        <w:rPr>
          <w:b/>
        </w:rPr>
      </w:pPr>
      <w:r>
        <w:rPr>
          <w:b/>
        </w:rPr>
        <w:lastRenderedPageBreak/>
        <w:t xml:space="preserve">INTERACTION BETWEEN ADOPTION TEAM SPONSORS AND MOSH TASK FORCE </w:t>
      </w:r>
    </w:p>
    <w:p w:rsidR="00757B7A" w:rsidRPr="00AF4EBD" w:rsidRDefault="00757B7A" w:rsidP="00BA325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8E34AA" w:rsidRPr="00AF4EBD" w:rsidTr="00AF4EBD">
        <w:tc>
          <w:tcPr>
            <w:tcW w:w="9747" w:type="dxa"/>
          </w:tcPr>
          <w:p w:rsidR="008E34AA" w:rsidRPr="00AF4EBD" w:rsidRDefault="008E34AA" w:rsidP="00466C86">
            <w:pPr>
              <w:jc w:val="both"/>
              <w:rPr>
                <w:b/>
                <w:i/>
              </w:rPr>
            </w:pPr>
            <w:r w:rsidRPr="00AF4EBD">
              <w:rPr>
                <w:b/>
                <w:i/>
              </w:rPr>
              <w:t>Synopsis:</w:t>
            </w:r>
            <w:r w:rsidRPr="00AF4EBD">
              <w:rPr>
                <w:i/>
              </w:rPr>
              <w:t xml:space="preserve"> The purpose of this </w:t>
            </w:r>
            <w:r w:rsidR="00496E7E">
              <w:rPr>
                <w:i/>
              </w:rPr>
              <w:t xml:space="preserve">briefing note is to </w:t>
            </w:r>
            <w:r w:rsidR="00466C86">
              <w:rPr>
                <w:i/>
              </w:rPr>
              <w:t>outline key points to guide the discussions between the individual Adoption Team Sponsors and a delegation from the MOSH Task Force</w:t>
            </w:r>
            <w:r w:rsidR="00906062">
              <w:rPr>
                <w:i/>
              </w:rPr>
              <w:t xml:space="preserve"> on matters of mutual interest</w:t>
            </w:r>
            <w:r w:rsidR="00466C86">
              <w:rPr>
                <w:i/>
              </w:rPr>
              <w:t xml:space="preserve">. </w:t>
            </w:r>
            <w:r w:rsidRPr="00AF4EBD">
              <w:rPr>
                <w:i/>
              </w:rPr>
              <w:t xml:space="preserve">    </w:t>
            </w:r>
          </w:p>
        </w:tc>
      </w:tr>
    </w:tbl>
    <w:p w:rsidR="008E34AA" w:rsidRPr="00AF4EBD" w:rsidRDefault="008E34AA" w:rsidP="008E34AA">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8E34AA" w:rsidRPr="00AF4EBD" w:rsidRDefault="008E34AA" w:rsidP="008E34AA">
      <w:pPr>
        <w:pStyle w:val="ListParagraph"/>
        <w:numPr>
          <w:ilvl w:val="0"/>
          <w:numId w:val="2"/>
        </w:numPr>
        <w:spacing w:after="0" w:line="240" w:lineRule="auto"/>
        <w:jc w:val="both"/>
        <w:rPr>
          <w:rFonts w:ascii="Times New Roman" w:hAnsi="Times New Roman" w:cs="Times New Roman"/>
          <w:b/>
          <w:color w:val="000000"/>
          <w:szCs w:val="24"/>
          <w:lang w:val="en-US"/>
        </w:rPr>
      </w:pPr>
      <w:r w:rsidRPr="00AF4EBD">
        <w:rPr>
          <w:rFonts w:ascii="Times New Roman" w:hAnsi="Times New Roman" w:cs="Times New Roman"/>
          <w:b/>
          <w:color w:val="000000"/>
          <w:szCs w:val="24"/>
          <w:lang w:val="en-US"/>
        </w:rPr>
        <w:t xml:space="preserve">Introduction </w:t>
      </w:r>
    </w:p>
    <w:p w:rsidR="00496E7E" w:rsidRDefault="00116727" w:rsidP="008E34AA">
      <w:pPr>
        <w:jc w:val="both"/>
      </w:pPr>
      <w:r>
        <w:t xml:space="preserve">The </w:t>
      </w:r>
      <w:r w:rsidR="00496E7E">
        <w:t>Learning Hub was established by the Chamber as a vehicle to encourage mining companies to learn from the pockets of excellence that exist in the industry for health and safety improvement</w:t>
      </w:r>
      <w:r w:rsidR="0053443B">
        <w:t>,</w:t>
      </w:r>
      <w:r w:rsidR="00496E7E">
        <w:t xml:space="preserve"> by implementing the Mining Industry Occupational Safety and Health (MOSH) Leading Practice Adoption System.</w:t>
      </w:r>
    </w:p>
    <w:p w:rsidR="00496E7E" w:rsidRDefault="00496E7E" w:rsidP="008E34AA">
      <w:pPr>
        <w:jc w:val="both"/>
      </w:pPr>
    </w:p>
    <w:p w:rsidR="00466C86" w:rsidRDefault="00496E7E" w:rsidP="008E34AA">
      <w:pPr>
        <w:jc w:val="both"/>
      </w:pPr>
      <w:r>
        <w:t>Central to the successful implementation and sustenance of the MOSH leading practice adoption system is</w:t>
      </w:r>
      <w:r w:rsidR="00466C86">
        <w:t xml:space="preserve"> the following:</w:t>
      </w:r>
    </w:p>
    <w:p w:rsidR="00116727" w:rsidRDefault="00116727" w:rsidP="00466C86">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Ongoing high-level executive leadership support .</w:t>
      </w:r>
    </w:p>
    <w:p w:rsidR="00496E7E" w:rsidRDefault="00731B14" w:rsidP="00466C86">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Focus on p</w:t>
      </w:r>
      <w:r w:rsidR="00496E7E" w:rsidRPr="00466C86">
        <w:rPr>
          <w:rFonts w:ascii="Times New Roman" w:hAnsi="Times New Roman" w:cs="Times New Roman"/>
          <w:sz w:val="24"/>
          <w:szCs w:val="24"/>
        </w:rPr>
        <w:t>eople issues</w:t>
      </w:r>
      <w:r w:rsidR="0053443B" w:rsidRPr="00466C86">
        <w:rPr>
          <w:rFonts w:ascii="Times New Roman" w:hAnsi="Times New Roman" w:cs="Times New Roman"/>
          <w:sz w:val="24"/>
          <w:szCs w:val="24"/>
        </w:rPr>
        <w:t>,</w:t>
      </w:r>
      <w:r w:rsidR="00496E7E" w:rsidRPr="00466C86">
        <w:rPr>
          <w:rFonts w:ascii="Times New Roman" w:hAnsi="Times New Roman" w:cs="Times New Roman"/>
          <w:sz w:val="24"/>
          <w:szCs w:val="24"/>
        </w:rPr>
        <w:t xml:space="preserve"> particular</w:t>
      </w:r>
      <w:r w:rsidR="0053443B" w:rsidRPr="00466C86">
        <w:rPr>
          <w:rFonts w:ascii="Times New Roman" w:hAnsi="Times New Roman" w:cs="Times New Roman"/>
          <w:sz w:val="24"/>
          <w:szCs w:val="24"/>
        </w:rPr>
        <w:t>ly,</w:t>
      </w:r>
      <w:r w:rsidR="00496E7E" w:rsidRPr="00466C86">
        <w:rPr>
          <w:rFonts w:ascii="Times New Roman" w:hAnsi="Times New Roman" w:cs="Times New Roman"/>
          <w:sz w:val="24"/>
          <w:szCs w:val="24"/>
        </w:rPr>
        <w:t xml:space="preserve"> as it relates to worker involvement and understanding of people’s behavior that influence their decision-making processes pertaining to health and safety.</w:t>
      </w:r>
    </w:p>
    <w:p w:rsidR="00466C86" w:rsidRPr="00466C86" w:rsidRDefault="00466C86" w:rsidP="00466C86">
      <w:pPr>
        <w:pStyle w:val="ListParagraph"/>
        <w:numPr>
          <w:ilvl w:val="0"/>
          <w:numId w:val="10"/>
        </w:numPr>
        <w:jc w:val="both"/>
        <w:rPr>
          <w:rFonts w:ascii="Times New Roman" w:hAnsi="Times New Roman" w:cs="Times New Roman"/>
          <w:sz w:val="24"/>
          <w:szCs w:val="24"/>
        </w:rPr>
      </w:pPr>
      <w:r w:rsidRPr="00466C86">
        <w:rPr>
          <w:rFonts w:ascii="Times New Roman" w:hAnsi="Times New Roman" w:cs="Times New Roman"/>
          <w:sz w:val="24"/>
          <w:szCs w:val="24"/>
        </w:rPr>
        <w:t xml:space="preserve">Industry participation, buy-in and involvement </w:t>
      </w:r>
      <w:r w:rsidR="0085323A">
        <w:rPr>
          <w:rFonts w:ascii="Times New Roman" w:hAnsi="Times New Roman" w:cs="Times New Roman"/>
          <w:sz w:val="24"/>
          <w:szCs w:val="24"/>
        </w:rPr>
        <w:t xml:space="preserve">since </w:t>
      </w:r>
      <w:r w:rsidRPr="00466C86">
        <w:rPr>
          <w:rFonts w:ascii="Times New Roman" w:hAnsi="Times New Roman" w:cs="Times New Roman"/>
          <w:sz w:val="24"/>
          <w:szCs w:val="24"/>
        </w:rPr>
        <w:t>MOSH is premised on the principle of “</w:t>
      </w:r>
      <w:r w:rsidR="005D76DF">
        <w:rPr>
          <w:rFonts w:ascii="Times New Roman" w:hAnsi="Times New Roman" w:cs="Times New Roman"/>
          <w:sz w:val="24"/>
          <w:szCs w:val="24"/>
        </w:rPr>
        <w:t xml:space="preserve">an </w:t>
      </w:r>
      <w:r w:rsidRPr="00466C86">
        <w:rPr>
          <w:rFonts w:ascii="Times New Roman" w:hAnsi="Times New Roman" w:cs="Times New Roman"/>
          <w:sz w:val="24"/>
          <w:szCs w:val="24"/>
        </w:rPr>
        <w:t>initiative for industry by industry”.</w:t>
      </w:r>
    </w:p>
    <w:p w:rsidR="00496E7E" w:rsidRDefault="00731B14" w:rsidP="008E34AA">
      <w:pPr>
        <w:jc w:val="both"/>
      </w:pPr>
      <w:r>
        <w:t>To this end, s</w:t>
      </w:r>
      <w:r w:rsidR="009C5AA1">
        <w:t>everal MOSH governance,</w:t>
      </w:r>
      <w:r>
        <w:t xml:space="preserve"> </w:t>
      </w:r>
      <w:r w:rsidR="009C5AA1">
        <w:t>delivery, advocacy</w:t>
      </w:r>
      <w:r>
        <w:t>, training/induction</w:t>
      </w:r>
      <w:r w:rsidR="009C5AA1">
        <w:t xml:space="preserve"> and consultative mechanisms </w:t>
      </w:r>
      <w:r>
        <w:t xml:space="preserve">and processes </w:t>
      </w:r>
      <w:r w:rsidR="009C5AA1">
        <w:t>have been established</w:t>
      </w:r>
      <w:r>
        <w:t xml:space="preserve"> including but not limited to</w:t>
      </w:r>
      <w:r w:rsidR="009C5AA1">
        <w:t xml:space="preserve"> the Adoption Team Sponsors, MOSH Task Force, Learning Hub Advisory Committee, MOSH Adoption Teams, Learning Hub Secretariat, </w:t>
      </w:r>
      <w:r>
        <w:t xml:space="preserve">leading practice specific </w:t>
      </w:r>
      <w:r w:rsidR="009C5AA1">
        <w:t>Communit</w:t>
      </w:r>
      <w:r>
        <w:t xml:space="preserve">ies </w:t>
      </w:r>
      <w:r w:rsidR="009C5AA1">
        <w:t xml:space="preserve">of Practice for Adoption (COPAs), </w:t>
      </w:r>
      <w:r>
        <w:t xml:space="preserve">MOSH Industry Adoption Teams, Mine Level Adoption Teams, Source Mines, where necessary-Demonstration Mines, Adoption Workshops, Planning Workshop, Industry Learning Days, participation in </w:t>
      </w:r>
      <w:r w:rsidR="009C5AA1">
        <w:t>Regional Tripartite Forums, etc.</w:t>
      </w:r>
    </w:p>
    <w:p w:rsidR="009C5AA1" w:rsidRDefault="009C5AA1" w:rsidP="008E34AA">
      <w:pPr>
        <w:jc w:val="both"/>
      </w:pPr>
    </w:p>
    <w:p w:rsidR="00731B14" w:rsidRDefault="00712926" w:rsidP="008E34AA">
      <w:pPr>
        <w:jc w:val="both"/>
      </w:pPr>
      <w:r>
        <w:t xml:space="preserve">The MOSH Task Force is responsible for providing strategic direction, facilitating industry ownership of the MOSH adoption system and playing an oversight role by quality assuring the work of the Learning Hub. </w:t>
      </w:r>
      <w:r w:rsidR="009C5AA1">
        <w:t>In its meeting of 16 August 2013, the MOSH Task Force resolved to establish</w:t>
      </w:r>
      <w:r w:rsidR="00421ED9">
        <w:t xml:space="preserve">  formal interactive relationship</w:t>
      </w:r>
      <w:r>
        <w:t xml:space="preserve">s </w:t>
      </w:r>
      <w:r w:rsidR="00421ED9">
        <w:t>by h</w:t>
      </w:r>
      <w:r w:rsidR="00421ED9" w:rsidRPr="00BA3251">
        <w:t>old</w:t>
      </w:r>
      <w:r w:rsidR="00421ED9">
        <w:t>ing</w:t>
      </w:r>
      <w:r w:rsidR="00421ED9" w:rsidRPr="00BA3251">
        <w:t xml:space="preserve">, </w:t>
      </w:r>
      <w:r w:rsidR="00421ED9">
        <w:t xml:space="preserve">  </w:t>
      </w:r>
      <w:r w:rsidR="00421ED9" w:rsidRPr="00BA3251">
        <w:t>through a small group of representatives chosen from among its members, strategic discussions and interactions with each Adoption Team Sponsor, Chairpersons of Chamber Principal Committees and other key stakeholders considered critical for the effectiveness of the MOSH initiative</w:t>
      </w:r>
      <w:r w:rsidR="009C5AA1">
        <w:t xml:space="preserve"> with a view to </w:t>
      </w:r>
      <w:r w:rsidR="00731B14">
        <w:t>discuss matters of mutual interest</w:t>
      </w:r>
      <w:r w:rsidR="00586B38">
        <w:t xml:space="preserve"> and </w:t>
      </w:r>
      <w:r w:rsidR="0095257F">
        <w:t xml:space="preserve">to ensure </w:t>
      </w:r>
      <w:r w:rsidR="00586B38">
        <w:t>alignment of views</w:t>
      </w:r>
      <w:r w:rsidR="00731B14">
        <w:t>.</w:t>
      </w:r>
    </w:p>
    <w:p w:rsidR="003831DC" w:rsidRDefault="003831DC" w:rsidP="008E34AA">
      <w:pPr>
        <w:jc w:val="both"/>
      </w:pPr>
    </w:p>
    <w:p w:rsidR="008E34AA" w:rsidRPr="00116727" w:rsidRDefault="005D76DF" w:rsidP="008E34AA">
      <w:pPr>
        <w:pStyle w:val="ListParagraph"/>
        <w:numPr>
          <w:ilvl w:val="0"/>
          <w:numId w:val="2"/>
        </w:numPr>
        <w:spacing w:after="0" w:line="240" w:lineRule="auto"/>
        <w:jc w:val="both"/>
        <w:rPr>
          <w:rFonts w:ascii="Times New Roman" w:hAnsi="Times New Roman" w:cs="Times New Roman"/>
          <w:b/>
          <w:sz w:val="24"/>
          <w:szCs w:val="24"/>
          <w:u w:val="single"/>
        </w:rPr>
      </w:pPr>
      <w:r w:rsidRPr="00116727">
        <w:rPr>
          <w:rFonts w:ascii="Times New Roman" w:hAnsi="Times New Roman" w:cs="Times New Roman"/>
          <w:b/>
          <w:sz w:val="24"/>
          <w:szCs w:val="24"/>
        </w:rPr>
        <w:t>P</w:t>
      </w:r>
      <w:r w:rsidR="00116727">
        <w:rPr>
          <w:rFonts w:ascii="Times New Roman" w:hAnsi="Times New Roman" w:cs="Times New Roman"/>
          <w:b/>
          <w:sz w:val="24"/>
          <w:szCs w:val="24"/>
        </w:rPr>
        <w:t>URPOSE OF THE MEETING</w:t>
      </w:r>
      <w:r w:rsidRPr="00116727">
        <w:rPr>
          <w:rFonts w:ascii="Times New Roman" w:hAnsi="Times New Roman" w:cs="Times New Roman"/>
          <w:b/>
          <w:sz w:val="24"/>
          <w:szCs w:val="24"/>
        </w:rPr>
        <w:t xml:space="preserve"> </w:t>
      </w:r>
    </w:p>
    <w:p w:rsidR="0090536E" w:rsidRDefault="0090536E" w:rsidP="0090536E">
      <w:pPr>
        <w:jc w:val="both"/>
      </w:pPr>
      <w:r>
        <w:t>In view of the above, the</w:t>
      </w:r>
      <w:r w:rsidR="003B178E">
        <w:t xml:space="preserve"> purpose </w:t>
      </w:r>
      <w:r w:rsidR="009C5AA1">
        <w:t>of</w:t>
      </w:r>
      <w:r w:rsidR="003B178E">
        <w:t xml:space="preserve"> this meeting is to discuss </w:t>
      </w:r>
      <w:r w:rsidR="0095257F">
        <w:t xml:space="preserve">strategic </w:t>
      </w:r>
      <w:r w:rsidR="003B178E">
        <w:t>matters of mutual int</w:t>
      </w:r>
      <w:r w:rsidR="009C5AA1">
        <w:t>erest</w:t>
      </w:r>
      <w:r w:rsidR="0095257F">
        <w:t xml:space="preserve"> and to ensure alignment of views</w:t>
      </w:r>
      <w:r w:rsidR="009C5AA1">
        <w:t>.</w:t>
      </w:r>
      <w:r w:rsidR="003B178E">
        <w:t xml:space="preserve"> </w:t>
      </w:r>
    </w:p>
    <w:p w:rsidR="003B178E" w:rsidRDefault="003B178E" w:rsidP="0090536E">
      <w:pPr>
        <w:jc w:val="both"/>
      </w:pPr>
    </w:p>
    <w:p w:rsidR="008E34AA" w:rsidRPr="00116727" w:rsidRDefault="003B178E" w:rsidP="008E34AA">
      <w:pPr>
        <w:pStyle w:val="ListParagraph"/>
        <w:numPr>
          <w:ilvl w:val="0"/>
          <w:numId w:val="2"/>
        </w:numPr>
        <w:spacing w:after="0" w:line="240" w:lineRule="auto"/>
        <w:jc w:val="both"/>
        <w:rPr>
          <w:rFonts w:ascii="Times New Roman" w:hAnsi="Times New Roman" w:cs="Times New Roman"/>
          <w:b/>
          <w:sz w:val="24"/>
          <w:szCs w:val="24"/>
        </w:rPr>
      </w:pPr>
      <w:r w:rsidRPr="00116727">
        <w:rPr>
          <w:rFonts w:ascii="Times New Roman" w:hAnsi="Times New Roman" w:cs="Times New Roman"/>
          <w:b/>
          <w:sz w:val="24"/>
          <w:szCs w:val="24"/>
        </w:rPr>
        <w:t>M</w:t>
      </w:r>
      <w:r w:rsidR="00403D04" w:rsidRPr="00116727">
        <w:rPr>
          <w:rFonts w:ascii="Times New Roman" w:hAnsi="Times New Roman" w:cs="Times New Roman"/>
          <w:b/>
          <w:sz w:val="24"/>
          <w:szCs w:val="24"/>
        </w:rPr>
        <w:t>ATTER</w:t>
      </w:r>
      <w:r w:rsidR="00906062" w:rsidRPr="00116727">
        <w:rPr>
          <w:rFonts w:ascii="Times New Roman" w:hAnsi="Times New Roman" w:cs="Times New Roman"/>
          <w:b/>
          <w:sz w:val="24"/>
          <w:szCs w:val="24"/>
        </w:rPr>
        <w:t>S</w:t>
      </w:r>
      <w:r w:rsidR="00403D04" w:rsidRPr="00116727">
        <w:rPr>
          <w:rFonts w:ascii="Times New Roman" w:hAnsi="Times New Roman" w:cs="Times New Roman"/>
          <w:b/>
          <w:sz w:val="24"/>
          <w:szCs w:val="24"/>
        </w:rPr>
        <w:t xml:space="preserve"> OF MUTUAL INTEREST</w:t>
      </w:r>
    </w:p>
    <w:p w:rsidR="00B82D10" w:rsidRDefault="00B97050" w:rsidP="0090536E">
      <w:pPr>
        <w:jc w:val="both"/>
        <w:rPr>
          <w:b/>
        </w:rPr>
      </w:pPr>
      <w:r w:rsidRPr="00403D04">
        <w:rPr>
          <w:b/>
        </w:rPr>
        <w:t xml:space="preserve">3.1 </w:t>
      </w:r>
      <w:r w:rsidRPr="00403D04">
        <w:rPr>
          <w:b/>
        </w:rPr>
        <w:tab/>
      </w:r>
      <w:r w:rsidR="00B82D10">
        <w:rPr>
          <w:b/>
        </w:rPr>
        <w:t xml:space="preserve">Overview of </w:t>
      </w:r>
      <w:r w:rsidR="003A1DA6">
        <w:rPr>
          <w:b/>
        </w:rPr>
        <w:t xml:space="preserve">Workshop </w:t>
      </w:r>
      <w:r w:rsidR="00B82D10">
        <w:rPr>
          <w:b/>
        </w:rPr>
        <w:t>Outcomes</w:t>
      </w:r>
      <w:r w:rsidR="003A1DA6">
        <w:rPr>
          <w:b/>
        </w:rPr>
        <w:t xml:space="preserve"> -</w:t>
      </w:r>
      <w:r w:rsidR="00B82D10">
        <w:rPr>
          <w:b/>
        </w:rPr>
        <w:t xml:space="preserve"> 11 April 2013 </w:t>
      </w:r>
    </w:p>
    <w:p w:rsidR="00B82D10" w:rsidRDefault="00B82D10" w:rsidP="0090536E">
      <w:pPr>
        <w:jc w:val="both"/>
        <w:rPr>
          <w:b/>
        </w:rPr>
      </w:pPr>
    </w:p>
    <w:p w:rsidR="00B82D10" w:rsidRDefault="00DA1ABE" w:rsidP="0090536E">
      <w:pPr>
        <w:jc w:val="both"/>
      </w:pPr>
      <w:r>
        <w:t>On the following strategic issues, it</w:t>
      </w:r>
      <w:r w:rsidR="00B82D10">
        <w:t xml:space="preserve"> was generally agreed that:</w:t>
      </w:r>
    </w:p>
    <w:p w:rsidR="00DA1ABE" w:rsidRDefault="00DA1ABE" w:rsidP="0090536E">
      <w:pPr>
        <w:jc w:val="both"/>
      </w:pPr>
    </w:p>
    <w:p w:rsidR="00DA1ABE" w:rsidRPr="00DA1ABE" w:rsidRDefault="00DA1ABE" w:rsidP="0090536E">
      <w:pPr>
        <w:jc w:val="both"/>
        <w:rPr>
          <w:b/>
          <w:i/>
        </w:rPr>
      </w:pPr>
      <w:r w:rsidRPr="00DA1ABE">
        <w:rPr>
          <w:b/>
          <w:i/>
        </w:rPr>
        <w:t>3.1.1</w:t>
      </w:r>
      <w:r w:rsidRPr="00DA1ABE">
        <w:rPr>
          <w:b/>
          <w:i/>
        </w:rPr>
        <w:tab/>
        <w:t>OHS Challenges Facing the Mining Industry</w:t>
      </w:r>
    </w:p>
    <w:p w:rsidR="00B82D10" w:rsidRPr="00DA1ABE" w:rsidRDefault="00B82D10" w:rsidP="00DA1ABE">
      <w:pPr>
        <w:pStyle w:val="ListParagraph"/>
        <w:numPr>
          <w:ilvl w:val="0"/>
          <w:numId w:val="13"/>
        </w:numPr>
        <w:jc w:val="both"/>
        <w:rPr>
          <w:rFonts w:ascii="Times New Roman" w:hAnsi="Times New Roman" w:cs="Times New Roman"/>
          <w:sz w:val="24"/>
          <w:szCs w:val="24"/>
        </w:rPr>
      </w:pPr>
      <w:r w:rsidRPr="00DA1ABE">
        <w:rPr>
          <w:rFonts w:ascii="Times New Roman" w:hAnsi="Times New Roman" w:cs="Times New Roman"/>
          <w:sz w:val="24"/>
          <w:szCs w:val="24"/>
        </w:rPr>
        <w:lastRenderedPageBreak/>
        <w:t>The mining industry is still facing huge challenges relating to health and safety risks despite the OHS performance improvements made over the years. The industry is still experiencing fatalities and injuries. The following solutions were suggested:</w:t>
      </w:r>
    </w:p>
    <w:p w:rsidR="00B82D10" w:rsidRPr="00DA1ABE" w:rsidRDefault="00B82D10" w:rsidP="00DA1ABE">
      <w:pPr>
        <w:pStyle w:val="ListParagraph"/>
        <w:numPr>
          <w:ilvl w:val="0"/>
          <w:numId w:val="14"/>
        </w:numPr>
        <w:jc w:val="both"/>
        <w:rPr>
          <w:rFonts w:ascii="Times New Roman" w:hAnsi="Times New Roman" w:cs="Times New Roman"/>
          <w:sz w:val="24"/>
          <w:szCs w:val="24"/>
        </w:rPr>
      </w:pPr>
      <w:r w:rsidRPr="00DA1ABE">
        <w:rPr>
          <w:rFonts w:ascii="Times New Roman" w:hAnsi="Times New Roman" w:cs="Times New Roman"/>
          <w:sz w:val="24"/>
          <w:szCs w:val="24"/>
        </w:rPr>
        <w:t>Sustain the efforts that showed positive results.</w:t>
      </w:r>
    </w:p>
    <w:p w:rsidR="00B82D10" w:rsidRPr="00DA1ABE" w:rsidRDefault="00B82D10" w:rsidP="00DA1ABE">
      <w:pPr>
        <w:pStyle w:val="ListParagraph"/>
        <w:numPr>
          <w:ilvl w:val="0"/>
          <w:numId w:val="14"/>
        </w:numPr>
        <w:jc w:val="both"/>
        <w:rPr>
          <w:rFonts w:ascii="Times New Roman" w:hAnsi="Times New Roman" w:cs="Times New Roman"/>
          <w:sz w:val="24"/>
          <w:szCs w:val="24"/>
        </w:rPr>
      </w:pPr>
      <w:r w:rsidRPr="00DA1ABE">
        <w:rPr>
          <w:rFonts w:ascii="Times New Roman" w:hAnsi="Times New Roman" w:cs="Times New Roman"/>
          <w:sz w:val="24"/>
          <w:szCs w:val="24"/>
        </w:rPr>
        <w:t>Start understanding the shortcomings that led to injuries and fatalities at mines.</w:t>
      </w:r>
    </w:p>
    <w:p w:rsidR="00B82D10" w:rsidRPr="00DA1ABE" w:rsidRDefault="00B82D10" w:rsidP="00DA1ABE">
      <w:pPr>
        <w:pStyle w:val="ListParagraph"/>
        <w:numPr>
          <w:ilvl w:val="0"/>
          <w:numId w:val="14"/>
        </w:numPr>
        <w:jc w:val="both"/>
        <w:rPr>
          <w:rFonts w:ascii="Times New Roman" w:hAnsi="Times New Roman" w:cs="Times New Roman"/>
          <w:sz w:val="24"/>
          <w:szCs w:val="24"/>
        </w:rPr>
      </w:pPr>
      <w:r w:rsidRPr="00DA1ABE">
        <w:rPr>
          <w:rFonts w:ascii="Times New Roman" w:hAnsi="Times New Roman" w:cs="Times New Roman"/>
          <w:sz w:val="24"/>
          <w:szCs w:val="24"/>
        </w:rPr>
        <w:t>Make managers understand how to prevent what is referred to as “skip passes / hospital passes’ and to appreciate the need to take full ownership of MOSH and its noble intentions.</w:t>
      </w:r>
    </w:p>
    <w:p w:rsidR="00B82D10" w:rsidRPr="00DA1ABE" w:rsidRDefault="00B82D10" w:rsidP="00DA1ABE">
      <w:pPr>
        <w:pStyle w:val="ListParagraph"/>
        <w:numPr>
          <w:ilvl w:val="0"/>
          <w:numId w:val="14"/>
        </w:numPr>
        <w:jc w:val="both"/>
        <w:rPr>
          <w:rFonts w:ascii="Times New Roman" w:hAnsi="Times New Roman" w:cs="Times New Roman"/>
          <w:sz w:val="24"/>
          <w:szCs w:val="24"/>
        </w:rPr>
      </w:pPr>
      <w:r w:rsidRPr="00DA1ABE">
        <w:rPr>
          <w:rFonts w:ascii="Times New Roman" w:hAnsi="Times New Roman" w:cs="Times New Roman"/>
          <w:sz w:val="24"/>
          <w:szCs w:val="24"/>
        </w:rPr>
        <w:t>Focus on the quality of leadership required to drive these efforts.</w:t>
      </w:r>
    </w:p>
    <w:p w:rsidR="00B82D10" w:rsidRPr="006A2499" w:rsidRDefault="00B82D10" w:rsidP="00DA1ABE">
      <w:pPr>
        <w:pStyle w:val="ListParagraph"/>
        <w:numPr>
          <w:ilvl w:val="0"/>
          <w:numId w:val="14"/>
        </w:numPr>
        <w:jc w:val="both"/>
        <w:rPr>
          <w:rFonts w:ascii="Times New Roman" w:hAnsi="Times New Roman" w:cs="Times New Roman"/>
          <w:sz w:val="24"/>
          <w:szCs w:val="24"/>
        </w:rPr>
      </w:pPr>
      <w:r w:rsidRPr="006A2499">
        <w:rPr>
          <w:rFonts w:ascii="Times New Roman" w:hAnsi="Times New Roman" w:cs="Times New Roman"/>
          <w:sz w:val="24"/>
          <w:szCs w:val="24"/>
        </w:rPr>
        <w:t>Identify leading practices that are higher up as far as possible on the Hierarchy of Controls</w:t>
      </w:r>
      <w:r w:rsidR="006A2499" w:rsidRPr="006A2499">
        <w:rPr>
          <w:rFonts w:ascii="Times New Roman" w:hAnsi="Times New Roman" w:cs="Times New Roman"/>
          <w:sz w:val="24"/>
          <w:szCs w:val="24"/>
        </w:rPr>
        <w:t xml:space="preserve">, however this should </w:t>
      </w:r>
      <w:r w:rsidRPr="006A2499">
        <w:rPr>
          <w:rFonts w:ascii="Times New Roman" w:hAnsi="Times New Roman" w:cs="Times New Roman"/>
          <w:sz w:val="24"/>
          <w:szCs w:val="24"/>
        </w:rPr>
        <w:t>take into account the</w:t>
      </w:r>
      <w:r w:rsidR="006A2499">
        <w:rPr>
          <w:rFonts w:ascii="Times New Roman" w:hAnsi="Times New Roman" w:cs="Times New Roman"/>
          <w:sz w:val="24"/>
          <w:szCs w:val="24"/>
        </w:rPr>
        <w:t xml:space="preserve"> nature of business, </w:t>
      </w:r>
      <w:r w:rsidRPr="006A2499">
        <w:rPr>
          <w:rFonts w:ascii="Times New Roman" w:hAnsi="Times New Roman" w:cs="Times New Roman"/>
          <w:sz w:val="24"/>
          <w:szCs w:val="24"/>
        </w:rPr>
        <w:t>maturity levels</w:t>
      </w:r>
      <w:r w:rsidR="006A2499">
        <w:rPr>
          <w:rFonts w:ascii="Times New Roman" w:hAnsi="Times New Roman" w:cs="Times New Roman"/>
          <w:sz w:val="24"/>
          <w:szCs w:val="24"/>
        </w:rPr>
        <w:t>, size</w:t>
      </w:r>
      <w:r w:rsidRPr="006A2499">
        <w:rPr>
          <w:rFonts w:ascii="Times New Roman" w:hAnsi="Times New Roman" w:cs="Times New Roman"/>
          <w:sz w:val="24"/>
          <w:szCs w:val="24"/>
        </w:rPr>
        <w:t xml:space="preserve"> of </w:t>
      </w:r>
      <w:r w:rsidR="006A2499">
        <w:rPr>
          <w:rFonts w:ascii="Times New Roman" w:hAnsi="Times New Roman" w:cs="Times New Roman"/>
          <w:sz w:val="24"/>
          <w:szCs w:val="24"/>
        </w:rPr>
        <w:t xml:space="preserve">individual </w:t>
      </w:r>
      <w:r w:rsidRPr="006A2499">
        <w:rPr>
          <w:rFonts w:ascii="Times New Roman" w:hAnsi="Times New Roman" w:cs="Times New Roman"/>
          <w:sz w:val="24"/>
          <w:szCs w:val="24"/>
        </w:rPr>
        <w:t>companies</w:t>
      </w:r>
      <w:r w:rsidR="006A2499">
        <w:rPr>
          <w:rFonts w:ascii="Times New Roman" w:hAnsi="Times New Roman" w:cs="Times New Roman"/>
          <w:sz w:val="24"/>
          <w:szCs w:val="24"/>
        </w:rPr>
        <w:t xml:space="preserve"> from a point of view of the practicalities around adoption</w:t>
      </w:r>
      <w:r w:rsidRPr="006A2499">
        <w:rPr>
          <w:rFonts w:ascii="Times New Roman" w:hAnsi="Times New Roman" w:cs="Times New Roman"/>
          <w:sz w:val="24"/>
          <w:szCs w:val="24"/>
        </w:rPr>
        <w:t>.</w:t>
      </w:r>
      <w:r w:rsidR="006A2499">
        <w:rPr>
          <w:rFonts w:ascii="Times New Roman" w:hAnsi="Times New Roman" w:cs="Times New Roman"/>
          <w:sz w:val="24"/>
          <w:szCs w:val="24"/>
        </w:rPr>
        <w:t xml:space="preserve"> On the other hand, simple leading practices could provide quick-wins on the risk areas on the lower levels of the Hierarch of Controls.</w:t>
      </w:r>
    </w:p>
    <w:p w:rsidR="00B82D10" w:rsidRPr="00DA1ABE" w:rsidRDefault="00DA1ABE" w:rsidP="00DA1ABE">
      <w:pPr>
        <w:pStyle w:val="ListParagraph"/>
        <w:numPr>
          <w:ilvl w:val="0"/>
          <w:numId w:val="14"/>
        </w:numPr>
        <w:jc w:val="both"/>
        <w:rPr>
          <w:rFonts w:ascii="Times New Roman" w:hAnsi="Times New Roman" w:cs="Times New Roman"/>
          <w:sz w:val="24"/>
          <w:szCs w:val="24"/>
        </w:rPr>
      </w:pPr>
      <w:r w:rsidRPr="00DA1ABE">
        <w:rPr>
          <w:rFonts w:ascii="Times New Roman" w:hAnsi="Times New Roman" w:cs="Times New Roman"/>
          <w:sz w:val="24"/>
          <w:szCs w:val="24"/>
        </w:rPr>
        <w:t>Health and safety initiatives are critical to sustain the industry.</w:t>
      </w:r>
    </w:p>
    <w:p w:rsidR="00DA1ABE" w:rsidRPr="00DA1ABE" w:rsidRDefault="00DA1ABE" w:rsidP="00DA1ABE">
      <w:pPr>
        <w:pStyle w:val="ListParagraph"/>
        <w:numPr>
          <w:ilvl w:val="0"/>
          <w:numId w:val="14"/>
        </w:numPr>
        <w:jc w:val="both"/>
        <w:rPr>
          <w:rFonts w:ascii="Times New Roman" w:hAnsi="Times New Roman" w:cs="Times New Roman"/>
          <w:sz w:val="24"/>
          <w:szCs w:val="24"/>
        </w:rPr>
      </w:pPr>
      <w:r w:rsidRPr="00DA1ABE">
        <w:rPr>
          <w:rFonts w:ascii="Times New Roman" w:hAnsi="Times New Roman" w:cs="Times New Roman"/>
          <w:sz w:val="24"/>
          <w:szCs w:val="24"/>
        </w:rPr>
        <w:t>Communicate the value cases of each health and safety initiative.</w:t>
      </w:r>
    </w:p>
    <w:p w:rsidR="00DA1ABE" w:rsidRDefault="00DA1ABE" w:rsidP="0090536E">
      <w:pPr>
        <w:jc w:val="both"/>
      </w:pPr>
    </w:p>
    <w:p w:rsidR="00DA1ABE" w:rsidRPr="00CF302A" w:rsidRDefault="00DA1ABE" w:rsidP="00DA1ABE">
      <w:pPr>
        <w:jc w:val="both"/>
        <w:rPr>
          <w:b/>
          <w:i/>
        </w:rPr>
      </w:pPr>
      <w:r w:rsidRPr="00CF302A">
        <w:rPr>
          <w:b/>
          <w:i/>
        </w:rPr>
        <w:t xml:space="preserve">3.1.2   MOSH </w:t>
      </w:r>
      <w:r w:rsidR="00CF302A" w:rsidRPr="00CF302A">
        <w:rPr>
          <w:b/>
          <w:i/>
        </w:rPr>
        <w:t xml:space="preserve">&amp; Learning Hub </w:t>
      </w:r>
      <w:r w:rsidRPr="00CF302A">
        <w:rPr>
          <w:b/>
          <w:i/>
        </w:rPr>
        <w:t>Relevance and Value Add</w:t>
      </w:r>
    </w:p>
    <w:p w:rsidR="00CF302A" w:rsidRDefault="00CF302A" w:rsidP="00DA1ABE">
      <w:pPr>
        <w:jc w:val="both"/>
      </w:pPr>
    </w:p>
    <w:p w:rsidR="00DA1ABE" w:rsidRPr="00CF302A" w:rsidRDefault="00DA1ABE" w:rsidP="00E65DEA">
      <w:pPr>
        <w:pStyle w:val="ListParagraph"/>
        <w:numPr>
          <w:ilvl w:val="0"/>
          <w:numId w:val="15"/>
        </w:numPr>
        <w:ind w:left="720"/>
        <w:jc w:val="both"/>
        <w:rPr>
          <w:rFonts w:ascii="Times New Roman" w:hAnsi="Times New Roman" w:cs="Times New Roman"/>
          <w:sz w:val="24"/>
          <w:szCs w:val="24"/>
        </w:rPr>
      </w:pPr>
      <w:r w:rsidRPr="00CF302A">
        <w:rPr>
          <w:rFonts w:ascii="Times New Roman" w:hAnsi="Times New Roman" w:cs="Times New Roman"/>
          <w:sz w:val="24"/>
          <w:szCs w:val="24"/>
        </w:rPr>
        <w:t>MOSH</w:t>
      </w:r>
      <w:r w:rsidR="001A1AE4">
        <w:rPr>
          <w:rFonts w:ascii="Times New Roman" w:hAnsi="Times New Roman" w:cs="Times New Roman"/>
          <w:sz w:val="24"/>
          <w:szCs w:val="24"/>
        </w:rPr>
        <w:t xml:space="preserve"> and the Learning Hub</w:t>
      </w:r>
      <w:r w:rsidRPr="00CF302A">
        <w:rPr>
          <w:rFonts w:ascii="Times New Roman" w:hAnsi="Times New Roman" w:cs="Times New Roman"/>
          <w:sz w:val="24"/>
          <w:szCs w:val="24"/>
        </w:rPr>
        <w:t xml:space="preserve"> is still relevant and does indeed add value</w:t>
      </w:r>
      <w:r w:rsidR="001A1AE4">
        <w:rPr>
          <w:rFonts w:ascii="Times New Roman" w:hAnsi="Times New Roman" w:cs="Times New Roman"/>
          <w:sz w:val="24"/>
          <w:szCs w:val="24"/>
        </w:rPr>
        <w:t>.</w:t>
      </w:r>
    </w:p>
    <w:p w:rsidR="00DA1ABE" w:rsidRPr="00CF302A" w:rsidRDefault="001A1AE4" w:rsidP="00E65DEA">
      <w:pPr>
        <w:pStyle w:val="ListParagraph"/>
        <w:numPr>
          <w:ilvl w:val="0"/>
          <w:numId w:val="15"/>
        </w:numPr>
        <w:ind w:left="720"/>
        <w:jc w:val="both"/>
        <w:rPr>
          <w:rFonts w:ascii="Times New Roman" w:hAnsi="Times New Roman" w:cs="Times New Roman"/>
          <w:sz w:val="24"/>
          <w:szCs w:val="24"/>
        </w:rPr>
      </w:pPr>
      <w:r>
        <w:rPr>
          <w:rFonts w:ascii="Times New Roman" w:hAnsi="Times New Roman" w:cs="Times New Roman"/>
          <w:sz w:val="24"/>
          <w:szCs w:val="24"/>
        </w:rPr>
        <w:t>Thought the c</w:t>
      </w:r>
      <w:r w:rsidR="00DA1ABE" w:rsidRPr="00CF302A">
        <w:rPr>
          <w:rFonts w:ascii="Times New Roman" w:hAnsi="Times New Roman" w:cs="Times New Roman"/>
          <w:sz w:val="24"/>
          <w:szCs w:val="24"/>
        </w:rPr>
        <w:t>urrent focus areas, namely – Noise, Dust, Falls of Ground, and Transport and Machinery are still appropriate – it will be necessary to review them beyond 2013</w:t>
      </w:r>
      <w:r w:rsidR="006A2499" w:rsidRPr="00CF302A">
        <w:rPr>
          <w:rFonts w:ascii="Times New Roman" w:hAnsi="Times New Roman" w:cs="Times New Roman"/>
          <w:sz w:val="24"/>
          <w:szCs w:val="24"/>
        </w:rPr>
        <w:t xml:space="preserve"> and identify new focus areas </w:t>
      </w:r>
      <w:r w:rsidR="00DA1ABE" w:rsidRPr="00CF302A">
        <w:rPr>
          <w:rFonts w:ascii="Times New Roman" w:hAnsi="Times New Roman" w:cs="Times New Roman"/>
          <w:sz w:val="24"/>
          <w:szCs w:val="24"/>
        </w:rPr>
        <w:t>on the basis of a detailed analysis of data.</w:t>
      </w:r>
    </w:p>
    <w:p w:rsidR="00DA1ABE" w:rsidRPr="00CF302A" w:rsidRDefault="00DA1ABE" w:rsidP="00E65DEA">
      <w:pPr>
        <w:pStyle w:val="ListParagraph"/>
        <w:numPr>
          <w:ilvl w:val="0"/>
          <w:numId w:val="15"/>
        </w:numPr>
        <w:ind w:left="720"/>
        <w:jc w:val="both"/>
        <w:rPr>
          <w:rFonts w:ascii="Times New Roman" w:hAnsi="Times New Roman" w:cs="Times New Roman"/>
          <w:sz w:val="24"/>
          <w:szCs w:val="24"/>
        </w:rPr>
      </w:pPr>
      <w:r w:rsidRPr="00CF302A">
        <w:rPr>
          <w:rFonts w:ascii="Times New Roman" w:hAnsi="Times New Roman" w:cs="Times New Roman"/>
          <w:sz w:val="24"/>
          <w:szCs w:val="24"/>
        </w:rPr>
        <w:t>There is a need to assist the industry to be MOSH competent on the people-centred process.</w:t>
      </w:r>
    </w:p>
    <w:p w:rsidR="006A2499" w:rsidRPr="00CF302A" w:rsidRDefault="006A2499" w:rsidP="00E65DEA">
      <w:pPr>
        <w:pStyle w:val="ListParagraph"/>
        <w:numPr>
          <w:ilvl w:val="0"/>
          <w:numId w:val="15"/>
        </w:numPr>
        <w:ind w:left="720"/>
        <w:jc w:val="both"/>
        <w:rPr>
          <w:rFonts w:ascii="Times New Roman" w:hAnsi="Times New Roman" w:cs="Times New Roman"/>
          <w:sz w:val="24"/>
          <w:szCs w:val="24"/>
        </w:rPr>
      </w:pPr>
      <w:r w:rsidRPr="00CF302A">
        <w:rPr>
          <w:rFonts w:ascii="Times New Roman" w:hAnsi="Times New Roman" w:cs="Times New Roman"/>
          <w:sz w:val="24"/>
          <w:szCs w:val="24"/>
        </w:rPr>
        <w:t>MOSH should - in instances where there are no readily available and proven leading practices (particularly in Health areas)</w:t>
      </w:r>
      <w:r w:rsidR="00CF302A">
        <w:rPr>
          <w:rFonts w:ascii="Times New Roman" w:hAnsi="Times New Roman" w:cs="Times New Roman"/>
          <w:sz w:val="24"/>
          <w:szCs w:val="24"/>
        </w:rPr>
        <w:t>:</w:t>
      </w:r>
      <w:r w:rsidRPr="00CF302A">
        <w:rPr>
          <w:rFonts w:ascii="Times New Roman" w:hAnsi="Times New Roman" w:cs="Times New Roman"/>
          <w:sz w:val="24"/>
          <w:szCs w:val="24"/>
        </w:rPr>
        <w:t xml:space="preserve"> </w:t>
      </w:r>
    </w:p>
    <w:p w:rsidR="006A2499" w:rsidRPr="00CF302A" w:rsidRDefault="006A2499" w:rsidP="00E65DEA">
      <w:pPr>
        <w:pStyle w:val="ListParagraph"/>
        <w:numPr>
          <w:ilvl w:val="0"/>
          <w:numId w:val="16"/>
        </w:numPr>
        <w:ind w:left="1440"/>
        <w:jc w:val="both"/>
        <w:rPr>
          <w:rFonts w:ascii="Times New Roman" w:hAnsi="Times New Roman" w:cs="Times New Roman"/>
          <w:sz w:val="24"/>
          <w:szCs w:val="24"/>
        </w:rPr>
      </w:pPr>
      <w:r w:rsidRPr="00CF302A">
        <w:rPr>
          <w:rFonts w:ascii="Times New Roman" w:hAnsi="Times New Roman" w:cs="Times New Roman"/>
          <w:sz w:val="24"/>
          <w:szCs w:val="24"/>
        </w:rPr>
        <w:t>Conduct</w:t>
      </w:r>
      <w:r w:rsidR="00CF302A" w:rsidRPr="00CF302A">
        <w:rPr>
          <w:rFonts w:ascii="Times New Roman" w:hAnsi="Times New Roman" w:cs="Times New Roman"/>
          <w:sz w:val="24"/>
          <w:szCs w:val="24"/>
        </w:rPr>
        <w:t xml:space="preserve"> elementary research and trials</w:t>
      </w:r>
      <w:r w:rsidRPr="00CF302A">
        <w:rPr>
          <w:rFonts w:ascii="Times New Roman" w:hAnsi="Times New Roman" w:cs="Times New Roman"/>
          <w:sz w:val="24"/>
          <w:szCs w:val="24"/>
        </w:rPr>
        <w:t xml:space="preserve"> of unproven practices until results are verified irrespective of the time it takes to do so.</w:t>
      </w:r>
    </w:p>
    <w:p w:rsidR="006A2499" w:rsidRPr="00CF302A" w:rsidRDefault="006A2499" w:rsidP="00E65DEA">
      <w:pPr>
        <w:pStyle w:val="ListParagraph"/>
        <w:numPr>
          <w:ilvl w:val="0"/>
          <w:numId w:val="16"/>
        </w:numPr>
        <w:ind w:left="1440"/>
        <w:jc w:val="both"/>
        <w:rPr>
          <w:rFonts w:ascii="Times New Roman" w:hAnsi="Times New Roman" w:cs="Times New Roman"/>
          <w:sz w:val="24"/>
          <w:szCs w:val="24"/>
        </w:rPr>
      </w:pPr>
      <w:r w:rsidRPr="00CF302A">
        <w:rPr>
          <w:rFonts w:ascii="Times New Roman" w:hAnsi="Times New Roman" w:cs="Times New Roman"/>
          <w:sz w:val="24"/>
          <w:szCs w:val="24"/>
        </w:rPr>
        <w:t>Look for solutions in other areas (benchmarks both locally and internationally).</w:t>
      </w:r>
    </w:p>
    <w:p w:rsidR="006A2499" w:rsidRPr="00CF302A" w:rsidRDefault="006A2499" w:rsidP="00E65DEA">
      <w:pPr>
        <w:pStyle w:val="ListParagraph"/>
        <w:numPr>
          <w:ilvl w:val="0"/>
          <w:numId w:val="16"/>
        </w:numPr>
        <w:ind w:left="1440"/>
        <w:jc w:val="both"/>
        <w:rPr>
          <w:rFonts w:ascii="Times New Roman" w:hAnsi="Times New Roman" w:cs="Times New Roman"/>
          <w:sz w:val="24"/>
          <w:szCs w:val="24"/>
        </w:rPr>
      </w:pPr>
      <w:r w:rsidRPr="00CF302A">
        <w:rPr>
          <w:rFonts w:ascii="Times New Roman" w:hAnsi="Times New Roman" w:cs="Times New Roman"/>
          <w:sz w:val="24"/>
          <w:szCs w:val="24"/>
        </w:rPr>
        <w:t>Identify potential research and development projects to be sanctioned by the appropriate Chamber structures for consideration by the MHSC.</w:t>
      </w:r>
    </w:p>
    <w:p w:rsidR="001A1AE4" w:rsidRDefault="001A1AE4" w:rsidP="00E65DEA">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The mining industry could derive more value and benefits from the MOSH initiative if:</w:t>
      </w:r>
    </w:p>
    <w:p w:rsidR="001A1AE4" w:rsidRDefault="001A1AE4"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MOSH integrated into the business, OHS strategies, Health and Safety Improvement Plans highlighting:</w:t>
      </w:r>
    </w:p>
    <w:p w:rsidR="00B8084E" w:rsidRDefault="001A1AE4" w:rsidP="00E65DEA">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Identified</w:t>
      </w:r>
      <w:r w:rsidR="00B8084E">
        <w:rPr>
          <w:rFonts w:ascii="Times New Roman" w:hAnsi="Times New Roman" w:cs="Times New Roman"/>
          <w:sz w:val="24"/>
          <w:szCs w:val="24"/>
        </w:rPr>
        <w:t xml:space="preserve"> suitable</w:t>
      </w:r>
      <w:r>
        <w:rPr>
          <w:rFonts w:ascii="Times New Roman" w:hAnsi="Times New Roman" w:cs="Times New Roman"/>
          <w:sz w:val="24"/>
          <w:szCs w:val="24"/>
        </w:rPr>
        <w:t xml:space="preserve"> leading practices</w:t>
      </w:r>
      <w:r w:rsidR="00B8084E">
        <w:rPr>
          <w:rFonts w:ascii="Times New Roman" w:hAnsi="Times New Roman" w:cs="Times New Roman"/>
          <w:sz w:val="24"/>
          <w:szCs w:val="24"/>
        </w:rPr>
        <w:t>.</w:t>
      </w:r>
    </w:p>
    <w:p w:rsidR="00B8084E" w:rsidRDefault="00B8084E" w:rsidP="00E65DEA">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Project plans for leading practice adoption.</w:t>
      </w:r>
    </w:p>
    <w:p w:rsidR="00B8084E" w:rsidRDefault="00B8084E" w:rsidP="00E65DEA">
      <w:pPr>
        <w:pStyle w:val="ListParagraph"/>
        <w:numPr>
          <w:ilvl w:val="1"/>
          <w:numId w:val="18"/>
        </w:numPr>
        <w:jc w:val="both"/>
        <w:rPr>
          <w:rFonts w:ascii="Times New Roman" w:hAnsi="Times New Roman" w:cs="Times New Roman"/>
          <w:sz w:val="24"/>
          <w:szCs w:val="24"/>
        </w:rPr>
      </w:pPr>
      <w:r>
        <w:rPr>
          <w:rFonts w:ascii="Times New Roman" w:hAnsi="Times New Roman" w:cs="Times New Roman"/>
          <w:sz w:val="24"/>
          <w:szCs w:val="24"/>
        </w:rPr>
        <w:t>Cost allocation for leading practice adoption.</w:t>
      </w:r>
    </w:p>
    <w:p w:rsidR="00B8084E" w:rsidRDefault="00B8084E"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Mining companies could conduct risk assessments for investigated leading practices.</w:t>
      </w:r>
    </w:p>
    <w:p w:rsidR="00B8084E" w:rsidRDefault="00B8084E"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Mining companies could adopt the MOSH people-centred approach into company change management approach.</w:t>
      </w:r>
    </w:p>
    <w:p w:rsidR="008052A0" w:rsidRDefault="008052A0"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Mining companies could integrate the MOSH people-centred approach into current change management approach.</w:t>
      </w:r>
    </w:p>
    <w:p w:rsidR="008052A0" w:rsidRDefault="008052A0"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lastRenderedPageBreak/>
        <w:t>Mining companies could hold their executives, senior managers, managers, and company representatives on MOSH structures accountable for adoption through CEO reviews, performance management (KRAs, KPAs, Scorecards, etc), feedback and reports at meetings, etc.</w:t>
      </w:r>
    </w:p>
    <w:p w:rsidR="008052A0" w:rsidRDefault="008052A0"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Mining companies could assign someone with clout, energy, time and understanding of the adoption system as MOSH Coordinator or Champion at group or mine level.</w:t>
      </w:r>
    </w:p>
    <w:p w:rsidR="00832559" w:rsidRDefault="008052A0"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Mining companies could assign the correct and credible (in terms of seniority, expertise and delegated authority) company representatives to actively participate in MOSH structures such as Dust, Noise, Transport and Machinery, Falls of Ground</w:t>
      </w:r>
      <w:r w:rsidR="00832559">
        <w:rPr>
          <w:rFonts w:ascii="Times New Roman" w:hAnsi="Times New Roman" w:cs="Times New Roman"/>
          <w:sz w:val="24"/>
          <w:szCs w:val="24"/>
        </w:rPr>
        <w:t xml:space="preserve"> industry adoption teams; industry planning workshops to identify new leading practices; industry adoption workshops to showcase proven leading practices; days of learning to share successes and experiences; Community of Practice for Adoption; MOSH Task Force to provide strategic leadership and oversight on the MOSH initiative.</w:t>
      </w:r>
    </w:p>
    <w:p w:rsidR="00832559" w:rsidRDefault="00832559"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Mining companies could have a documented process in place to investigate, review and adopt leading practices being promoted.</w:t>
      </w:r>
    </w:p>
    <w:p w:rsidR="00832559" w:rsidRDefault="00832559"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Mining companies could improve the rate of adoption decisions.</w:t>
      </w:r>
    </w:p>
    <w:p w:rsidR="00832559" w:rsidRDefault="00832559"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Mining company representatives on MOSH structures could provide proper feedback within respective companies.</w:t>
      </w:r>
    </w:p>
    <w:p w:rsidR="003A1DA6" w:rsidRDefault="003A1DA6"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The financial investment for adoption of leading practices is considered on the basis of value case and cost of fatalities, accidents, litigation, social licence to operate, etc.</w:t>
      </w:r>
    </w:p>
    <w:p w:rsidR="003A1DA6" w:rsidRDefault="003A1DA6" w:rsidP="00E65DEA">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People involvement and participation contribute to sound management and labour relations.</w:t>
      </w:r>
    </w:p>
    <w:p w:rsidR="00DA1ABE" w:rsidRDefault="00CF302A" w:rsidP="00DA1ABE">
      <w:pPr>
        <w:jc w:val="both"/>
        <w:rPr>
          <w:b/>
          <w:i/>
        </w:rPr>
      </w:pPr>
      <w:r w:rsidRPr="00CF302A">
        <w:rPr>
          <w:b/>
          <w:i/>
        </w:rPr>
        <w:t>3.1.3   Interactions with Stakeholders</w:t>
      </w:r>
    </w:p>
    <w:p w:rsidR="001A1AE4" w:rsidRPr="00CF302A" w:rsidRDefault="001A1AE4" w:rsidP="00DA1ABE">
      <w:pPr>
        <w:jc w:val="both"/>
        <w:rPr>
          <w:b/>
          <w:i/>
        </w:rPr>
      </w:pPr>
    </w:p>
    <w:p w:rsidR="00DA1ABE" w:rsidRPr="00CF302A" w:rsidRDefault="00CF302A" w:rsidP="00CF302A">
      <w:pPr>
        <w:pStyle w:val="ListParagraph"/>
        <w:numPr>
          <w:ilvl w:val="0"/>
          <w:numId w:val="17"/>
        </w:numPr>
        <w:jc w:val="both"/>
        <w:rPr>
          <w:rFonts w:ascii="Times New Roman" w:hAnsi="Times New Roman" w:cs="Times New Roman"/>
          <w:sz w:val="24"/>
          <w:szCs w:val="24"/>
        </w:rPr>
      </w:pPr>
      <w:r w:rsidRPr="00CF302A">
        <w:rPr>
          <w:rFonts w:ascii="Times New Roman" w:hAnsi="Times New Roman" w:cs="Times New Roman"/>
          <w:sz w:val="24"/>
          <w:szCs w:val="24"/>
        </w:rPr>
        <w:t>Engage the DMR to improve their understanding of the rationale and philosophy of the MOSH process.</w:t>
      </w:r>
      <w:r w:rsidR="00832559">
        <w:rPr>
          <w:rFonts w:ascii="Times New Roman" w:hAnsi="Times New Roman" w:cs="Times New Roman"/>
          <w:sz w:val="24"/>
          <w:szCs w:val="24"/>
        </w:rPr>
        <w:t xml:space="preserve"> There is no need to defend our position against the DMR, but rather focus ourselves on improving OHS performance.</w:t>
      </w:r>
    </w:p>
    <w:p w:rsidR="00CF302A" w:rsidRPr="00CF302A" w:rsidRDefault="00CF302A" w:rsidP="00CF302A">
      <w:pPr>
        <w:pStyle w:val="ListParagraph"/>
        <w:numPr>
          <w:ilvl w:val="0"/>
          <w:numId w:val="17"/>
        </w:numPr>
        <w:jc w:val="both"/>
        <w:rPr>
          <w:rFonts w:ascii="Times New Roman" w:hAnsi="Times New Roman" w:cs="Times New Roman"/>
          <w:sz w:val="24"/>
          <w:szCs w:val="24"/>
        </w:rPr>
      </w:pPr>
      <w:r w:rsidRPr="00CF302A">
        <w:rPr>
          <w:rFonts w:ascii="Times New Roman" w:hAnsi="Times New Roman" w:cs="Times New Roman"/>
          <w:sz w:val="24"/>
          <w:szCs w:val="24"/>
        </w:rPr>
        <w:t>Draw up a stakeholder map (stakeholder matrix) highlighting the needs of each stakeholder and what is expected from each stakeholder (expectation matrix).</w:t>
      </w:r>
    </w:p>
    <w:p w:rsidR="00CF302A" w:rsidRPr="001A1AE4" w:rsidRDefault="001A1AE4" w:rsidP="0090536E">
      <w:pPr>
        <w:jc w:val="both"/>
        <w:rPr>
          <w:b/>
          <w:i/>
        </w:rPr>
      </w:pPr>
      <w:r w:rsidRPr="001A1AE4">
        <w:rPr>
          <w:b/>
          <w:i/>
        </w:rPr>
        <w:t>3.1.</w:t>
      </w:r>
      <w:r w:rsidR="003A1DA6">
        <w:rPr>
          <w:b/>
          <w:i/>
        </w:rPr>
        <w:t>4</w:t>
      </w:r>
      <w:r w:rsidRPr="001A1AE4">
        <w:rPr>
          <w:b/>
          <w:i/>
        </w:rPr>
        <w:t xml:space="preserve"> </w:t>
      </w:r>
      <w:r w:rsidRPr="001A1AE4">
        <w:rPr>
          <w:b/>
          <w:i/>
        </w:rPr>
        <w:tab/>
        <w:t>Measures of Performance</w:t>
      </w:r>
    </w:p>
    <w:p w:rsidR="001A1AE4" w:rsidRDefault="001A1AE4" w:rsidP="0090536E">
      <w:pPr>
        <w:jc w:val="both"/>
      </w:pPr>
      <w:r>
        <w:t>The measures used to define success should include the following:</w:t>
      </w:r>
    </w:p>
    <w:p w:rsidR="001A1AE4" w:rsidRPr="003A1DA6" w:rsidRDefault="001A1AE4" w:rsidP="003A1DA6">
      <w:pPr>
        <w:pStyle w:val="ListParagraph"/>
        <w:numPr>
          <w:ilvl w:val="0"/>
          <w:numId w:val="20"/>
        </w:numPr>
        <w:jc w:val="both"/>
        <w:rPr>
          <w:rFonts w:ascii="Times New Roman" w:hAnsi="Times New Roman" w:cs="Times New Roman"/>
          <w:sz w:val="24"/>
          <w:szCs w:val="24"/>
        </w:rPr>
      </w:pPr>
      <w:r w:rsidRPr="003A1DA6">
        <w:rPr>
          <w:rFonts w:ascii="Times New Roman" w:hAnsi="Times New Roman" w:cs="Times New Roman"/>
          <w:sz w:val="24"/>
          <w:szCs w:val="24"/>
        </w:rPr>
        <w:t>Meeting the milestones and progress achieved against the milestones.</w:t>
      </w:r>
    </w:p>
    <w:p w:rsidR="001A1AE4" w:rsidRPr="003A1DA6" w:rsidRDefault="001A1AE4" w:rsidP="003A1DA6">
      <w:pPr>
        <w:pStyle w:val="ListParagraph"/>
        <w:numPr>
          <w:ilvl w:val="0"/>
          <w:numId w:val="20"/>
        </w:numPr>
        <w:jc w:val="both"/>
        <w:rPr>
          <w:rFonts w:ascii="Times New Roman" w:hAnsi="Times New Roman" w:cs="Times New Roman"/>
          <w:sz w:val="24"/>
          <w:szCs w:val="24"/>
        </w:rPr>
      </w:pPr>
      <w:r w:rsidRPr="003A1DA6">
        <w:rPr>
          <w:rFonts w:ascii="Times New Roman" w:hAnsi="Times New Roman" w:cs="Times New Roman"/>
          <w:sz w:val="24"/>
          <w:szCs w:val="24"/>
        </w:rPr>
        <w:t>Mining Charter commitments</w:t>
      </w:r>
      <w:r w:rsidR="003A1DA6">
        <w:rPr>
          <w:rFonts w:ascii="Times New Roman" w:hAnsi="Times New Roman" w:cs="Times New Roman"/>
          <w:sz w:val="24"/>
          <w:szCs w:val="24"/>
        </w:rPr>
        <w:t>.</w:t>
      </w:r>
    </w:p>
    <w:p w:rsidR="001A1AE4" w:rsidRPr="00EA5EBF" w:rsidRDefault="001A1AE4" w:rsidP="0090536E">
      <w:pPr>
        <w:jc w:val="both"/>
        <w:rPr>
          <w:b/>
          <w:i/>
        </w:rPr>
      </w:pPr>
      <w:r w:rsidRPr="00EA5EBF">
        <w:rPr>
          <w:b/>
          <w:i/>
        </w:rPr>
        <w:t>3.</w:t>
      </w:r>
      <w:r w:rsidR="003A1DA6" w:rsidRPr="00EA5EBF">
        <w:rPr>
          <w:b/>
          <w:i/>
        </w:rPr>
        <w:t>1.5</w:t>
      </w:r>
      <w:r w:rsidR="00EA5EBF" w:rsidRPr="00EA5EBF">
        <w:rPr>
          <w:b/>
          <w:i/>
        </w:rPr>
        <w:t xml:space="preserve"> </w:t>
      </w:r>
      <w:r w:rsidR="00EA5EBF" w:rsidRPr="00EA5EBF">
        <w:rPr>
          <w:b/>
          <w:i/>
        </w:rPr>
        <w:tab/>
        <w:t>Mandate and Effectiveness of the MOSH Task Force</w:t>
      </w:r>
    </w:p>
    <w:p w:rsidR="00712926" w:rsidRDefault="00712926" w:rsidP="0090536E">
      <w:pPr>
        <w:jc w:val="both"/>
      </w:pPr>
    </w:p>
    <w:p w:rsidR="00EA5EBF" w:rsidRDefault="00EA5EBF" w:rsidP="00EA5EBF">
      <w:pPr>
        <w:jc w:val="both"/>
      </w:pPr>
      <w:r>
        <w:t xml:space="preserve">In strengthening the understanding of its mandate the MOSH Task Force reaffirmed its role as that of providing strategic direction, facilitating industry ownership of the MOSH adoption system and playing an oversight role by quality assuring the work of the Learning Hub. The following is an overview of the agreed roles and functions for the collective as well as individual members as discussed during its meetings held on 19 April 2013 and 20 June 2013. These roles and functions provide the basis for its program of action. </w:t>
      </w:r>
    </w:p>
    <w:p w:rsidR="00EA5EBF" w:rsidRDefault="00EA5EBF" w:rsidP="0090536E">
      <w:pPr>
        <w:jc w:val="both"/>
      </w:pPr>
    </w:p>
    <w:p w:rsidR="00B97050" w:rsidRPr="00E65DEA" w:rsidRDefault="00B97050" w:rsidP="0090536E">
      <w:pPr>
        <w:jc w:val="both"/>
        <w:rPr>
          <w:b/>
          <w:i/>
        </w:rPr>
      </w:pPr>
      <w:r w:rsidRPr="00E65DEA">
        <w:rPr>
          <w:b/>
          <w:i/>
        </w:rPr>
        <w:t>3.</w:t>
      </w:r>
      <w:r w:rsidR="00E65DEA" w:rsidRPr="00E65DEA">
        <w:rPr>
          <w:b/>
          <w:i/>
        </w:rPr>
        <w:t>1</w:t>
      </w:r>
      <w:r w:rsidRPr="00E65DEA">
        <w:rPr>
          <w:b/>
          <w:i/>
        </w:rPr>
        <w:t>.</w:t>
      </w:r>
      <w:r w:rsidR="00E65DEA" w:rsidRPr="00E65DEA">
        <w:rPr>
          <w:b/>
          <w:i/>
        </w:rPr>
        <w:t>5.1</w:t>
      </w:r>
      <w:r w:rsidRPr="00E65DEA">
        <w:rPr>
          <w:b/>
          <w:i/>
        </w:rPr>
        <w:t xml:space="preserve"> </w:t>
      </w:r>
      <w:r w:rsidRPr="00E65DEA">
        <w:rPr>
          <w:b/>
          <w:i/>
        </w:rPr>
        <w:tab/>
        <w:t>Roles and Functions of the MOSH Task Force</w:t>
      </w:r>
    </w:p>
    <w:tbl>
      <w:tblPr>
        <w:tblStyle w:val="TableGrid"/>
        <w:tblW w:w="0" w:type="auto"/>
        <w:tblLook w:val="04A0"/>
      </w:tblPr>
      <w:tblGrid>
        <w:gridCol w:w="696"/>
        <w:gridCol w:w="1310"/>
        <w:gridCol w:w="1504"/>
        <w:gridCol w:w="7088"/>
      </w:tblGrid>
      <w:tr w:rsidR="004547ED" w:rsidRPr="00AF4EBD" w:rsidTr="00B97050">
        <w:tc>
          <w:tcPr>
            <w:tcW w:w="696" w:type="dxa"/>
          </w:tcPr>
          <w:p w:rsidR="004547ED" w:rsidRPr="00AF4EBD" w:rsidRDefault="004547ED" w:rsidP="00B97050">
            <w:pPr>
              <w:jc w:val="both"/>
              <w:rPr>
                <w:b/>
              </w:rPr>
            </w:pPr>
            <w:r w:rsidRPr="00AF4EBD">
              <w:rPr>
                <w:b/>
              </w:rPr>
              <w:t>Item</w:t>
            </w:r>
          </w:p>
        </w:tc>
        <w:tc>
          <w:tcPr>
            <w:tcW w:w="1310" w:type="dxa"/>
          </w:tcPr>
          <w:p w:rsidR="004547ED" w:rsidRPr="00AF4EBD" w:rsidRDefault="004547ED" w:rsidP="00B97050">
            <w:pPr>
              <w:jc w:val="both"/>
              <w:rPr>
                <w:b/>
              </w:rPr>
            </w:pPr>
            <w:r>
              <w:rPr>
                <w:b/>
              </w:rPr>
              <w:t>Role</w:t>
            </w:r>
          </w:p>
        </w:tc>
        <w:tc>
          <w:tcPr>
            <w:tcW w:w="1504" w:type="dxa"/>
          </w:tcPr>
          <w:p w:rsidR="004547ED" w:rsidRPr="00AF4EBD" w:rsidRDefault="004547ED" w:rsidP="00B97050">
            <w:pPr>
              <w:jc w:val="both"/>
              <w:rPr>
                <w:b/>
              </w:rPr>
            </w:pPr>
            <w:r w:rsidRPr="00AF4EBD">
              <w:rPr>
                <w:b/>
              </w:rPr>
              <w:t>Description</w:t>
            </w:r>
          </w:p>
        </w:tc>
        <w:tc>
          <w:tcPr>
            <w:tcW w:w="7088" w:type="dxa"/>
          </w:tcPr>
          <w:p w:rsidR="004547ED" w:rsidRPr="00AF4EBD" w:rsidRDefault="004547ED" w:rsidP="00B97050">
            <w:pPr>
              <w:jc w:val="both"/>
              <w:rPr>
                <w:b/>
              </w:rPr>
            </w:pPr>
            <w:r w:rsidRPr="00AF4EBD">
              <w:rPr>
                <w:b/>
              </w:rPr>
              <w:t>Outcomes</w:t>
            </w:r>
          </w:p>
        </w:tc>
      </w:tr>
      <w:tr w:rsidR="004547ED" w:rsidRPr="00AF4EBD" w:rsidTr="00B97050">
        <w:tc>
          <w:tcPr>
            <w:tcW w:w="696" w:type="dxa"/>
          </w:tcPr>
          <w:p w:rsidR="004547ED" w:rsidRPr="00AF4EBD" w:rsidRDefault="004547ED" w:rsidP="004547ED">
            <w:pPr>
              <w:jc w:val="both"/>
            </w:pPr>
            <w:r>
              <w:t>a)</w:t>
            </w:r>
          </w:p>
        </w:tc>
        <w:tc>
          <w:tcPr>
            <w:tcW w:w="1310" w:type="dxa"/>
          </w:tcPr>
          <w:p w:rsidR="004547ED" w:rsidRPr="00AF4EBD" w:rsidRDefault="004547ED" w:rsidP="00B97050">
            <w:pPr>
              <w:jc w:val="both"/>
            </w:pPr>
            <w:r w:rsidRPr="00AF4EBD">
              <w:t>Strategic Role</w:t>
            </w:r>
          </w:p>
          <w:p w:rsidR="004547ED" w:rsidRPr="00AF4EBD" w:rsidRDefault="004547ED" w:rsidP="00B97050">
            <w:pPr>
              <w:jc w:val="both"/>
            </w:pPr>
          </w:p>
        </w:tc>
        <w:tc>
          <w:tcPr>
            <w:tcW w:w="1504" w:type="dxa"/>
          </w:tcPr>
          <w:p w:rsidR="004547ED" w:rsidRPr="00AF4EBD" w:rsidRDefault="004547ED" w:rsidP="00B97050">
            <w:r w:rsidRPr="00AF4EBD">
              <w:t xml:space="preserve">Provide </w:t>
            </w:r>
            <w:r>
              <w:t>direction.</w:t>
            </w:r>
            <w:r w:rsidRPr="00AF4EBD">
              <w:t xml:space="preserve"> </w:t>
            </w:r>
          </w:p>
          <w:p w:rsidR="004547ED" w:rsidRPr="00AF4EBD" w:rsidRDefault="004547ED" w:rsidP="00B97050">
            <w:pPr>
              <w:jc w:val="both"/>
            </w:pPr>
          </w:p>
        </w:tc>
        <w:tc>
          <w:tcPr>
            <w:tcW w:w="7088" w:type="dxa"/>
          </w:tcPr>
          <w:p w:rsidR="004547ED" w:rsidRDefault="004547ED" w:rsidP="00B97050">
            <w:pPr>
              <w:pStyle w:val="ListParagraph"/>
              <w:numPr>
                <w:ilvl w:val="0"/>
                <w:numId w:val="3"/>
              </w:numPr>
              <w:spacing w:after="0" w:line="240" w:lineRule="auto"/>
              <w:jc w:val="both"/>
              <w:rPr>
                <w:rFonts w:ascii="Times New Roman" w:hAnsi="Times New Roman" w:cs="Times New Roman"/>
              </w:rPr>
            </w:pPr>
            <w:r>
              <w:rPr>
                <w:rFonts w:ascii="Times New Roman" w:hAnsi="Times New Roman" w:cs="Times New Roman"/>
              </w:rPr>
              <w:t>Set annual MOSH Task Force goals and evaluate own performance against the set goals</w:t>
            </w:r>
            <w:r w:rsidR="00403D04">
              <w:rPr>
                <w:rFonts w:ascii="Times New Roman" w:hAnsi="Times New Roman" w:cs="Times New Roman"/>
              </w:rPr>
              <w:t xml:space="preserve"> in consultation with Adoption Team Sponsors</w:t>
            </w:r>
            <w:r>
              <w:rPr>
                <w:rFonts w:ascii="Times New Roman" w:hAnsi="Times New Roman" w:cs="Times New Roman"/>
              </w:rPr>
              <w:t>.</w:t>
            </w:r>
          </w:p>
          <w:p w:rsidR="004547ED" w:rsidRDefault="004547ED" w:rsidP="00B97050">
            <w:pPr>
              <w:pStyle w:val="ListParagraph"/>
              <w:spacing w:after="0" w:line="240" w:lineRule="auto"/>
              <w:jc w:val="both"/>
              <w:rPr>
                <w:rFonts w:ascii="Times New Roman" w:hAnsi="Times New Roman" w:cs="Times New Roman"/>
              </w:rPr>
            </w:pPr>
          </w:p>
          <w:p w:rsidR="004547ED" w:rsidRDefault="004547ED" w:rsidP="00B97050">
            <w:pPr>
              <w:pStyle w:val="ListParagraph"/>
              <w:numPr>
                <w:ilvl w:val="0"/>
                <w:numId w:val="3"/>
              </w:numPr>
              <w:spacing w:after="0" w:line="240" w:lineRule="auto"/>
              <w:jc w:val="both"/>
              <w:rPr>
                <w:rFonts w:ascii="Times New Roman" w:hAnsi="Times New Roman" w:cs="Times New Roman"/>
              </w:rPr>
            </w:pPr>
            <w:r>
              <w:rPr>
                <w:rFonts w:ascii="Times New Roman" w:hAnsi="Times New Roman" w:cs="Times New Roman"/>
              </w:rPr>
              <w:t>Annually r</w:t>
            </w:r>
            <w:r w:rsidRPr="00E75E6B">
              <w:rPr>
                <w:rFonts w:ascii="Times New Roman" w:hAnsi="Times New Roman" w:cs="Times New Roman"/>
              </w:rPr>
              <w:t>eview and confirm the MOSH Lea</w:t>
            </w:r>
            <w:r>
              <w:rPr>
                <w:rFonts w:ascii="Times New Roman" w:hAnsi="Times New Roman" w:cs="Times New Roman"/>
              </w:rPr>
              <w:t>rning Hub mandate and strategy.</w:t>
            </w:r>
          </w:p>
          <w:p w:rsidR="004547ED" w:rsidRPr="00E75E6B" w:rsidRDefault="004547ED" w:rsidP="00B97050">
            <w:pPr>
              <w:pStyle w:val="ListParagraph"/>
              <w:spacing w:after="0" w:line="240" w:lineRule="auto"/>
              <w:jc w:val="both"/>
              <w:rPr>
                <w:rFonts w:ascii="Times New Roman" w:hAnsi="Times New Roman" w:cs="Times New Roman"/>
              </w:rPr>
            </w:pPr>
          </w:p>
          <w:p w:rsidR="004547ED" w:rsidRPr="00AF4EBD" w:rsidRDefault="004547ED" w:rsidP="00B97050">
            <w:pPr>
              <w:pStyle w:val="ListParagraph"/>
              <w:numPr>
                <w:ilvl w:val="0"/>
                <w:numId w:val="3"/>
              </w:numPr>
              <w:spacing w:after="0" w:line="240" w:lineRule="auto"/>
              <w:jc w:val="both"/>
              <w:rPr>
                <w:rFonts w:ascii="Times New Roman" w:hAnsi="Times New Roman" w:cs="Times New Roman"/>
              </w:rPr>
            </w:pPr>
            <w:r w:rsidRPr="00AF4EBD">
              <w:rPr>
                <w:rFonts w:ascii="Times New Roman" w:hAnsi="Times New Roman" w:cs="Times New Roman"/>
              </w:rPr>
              <w:t>Mandate the MOSH Learning Hub’s focus areas on the basis of proper data and option analysis</w:t>
            </w:r>
            <w:r>
              <w:rPr>
                <w:rFonts w:ascii="Times New Roman" w:hAnsi="Times New Roman" w:cs="Times New Roman"/>
              </w:rPr>
              <w:t xml:space="preserve"> provided by the Learning Hub</w:t>
            </w:r>
            <w:r w:rsidRPr="00AF4EBD">
              <w:rPr>
                <w:rFonts w:ascii="Times New Roman" w:hAnsi="Times New Roman" w:cs="Times New Roman"/>
              </w:rPr>
              <w:t>.</w:t>
            </w:r>
          </w:p>
          <w:p w:rsidR="004547ED" w:rsidRPr="00AF4EBD" w:rsidRDefault="004547ED" w:rsidP="00B97050">
            <w:pPr>
              <w:jc w:val="both"/>
            </w:pPr>
          </w:p>
          <w:p w:rsidR="004547ED" w:rsidRPr="00AF4EBD" w:rsidRDefault="004547ED" w:rsidP="00B97050">
            <w:pPr>
              <w:pStyle w:val="ListParagraph"/>
              <w:numPr>
                <w:ilvl w:val="0"/>
                <w:numId w:val="3"/>
              </w:numPr>
              <w:spacing w:after="0" w:line="240" w:lineRule="auto"/>
              <w:jc w:val="both"/>
              <w:rPr>
                <w:rFonts w:ascii="Times New Roman" w:hAnsi="Times New Roman" w:cs="Times New Roman"/>
              </w:rPr>
            </w:pPr>
            <w:r w:rsidRPr="00AF4EBD">
              <w:rPr>
                <w:rFonts w:ascii="Times New Roman" w:hAnsi="Times New Roman" w:cs="Times New Roman"/>
              </w:rPr>
              <w:t>Review and approve proposals for Chamber Council consideration.</w:t>
            </w:r>
          </w:p>
          <w:p w:rsidR="004547ED" w:rsidRPr="00AF4EBD" w:rsidRDefault="004547ED" w:rsidP="00B97050">
            <w:pPr>
              <w:jc w:val="both"/>
            </w:pPr>
          </w:p>
          <w:p w:rsidR="004547ED" w:rsidRPr="00AF4EBD" w:rsidRDefault="004547ED" w:rsidP="00B97050">
            <w:pPr>
              <w:pStyle w:val="ListParagraph"/>
              <w:numPr>
                <w:ilvl w:val="0"/>
                <w:numId w:val="3"/>
              </w:numPr>
              <w:spacing w:after="0" w:line="240" w:lineRule="auto"/>
              <w:jc w:val="both"/>
              <w:rPr>
                <w:rFonts w:ascii="Times New Roman" w:hAnsi="Times New Roman" w:cs="Times New Roman"/>
              </w:rPr>
            </w:pPr>
            <w:r w:rsidRPr="00AF4EBD">
              <w:rPr>
                <w:rFonts w:ascii="Times New Roman" w:hAnsi="Times New Roman" w:cs="Times New Roman"/>
              </w:rPr>
              <w:t>Mandate employer representatives on the Learning Hub Advisory Committee</w:t>
            </w:r>
            <w:r>
              <w:rPr>
                <w:rFonts w:ascii="Times New Roman" w:hAnsi="Times New Roman" w:cs="Times New Roman"/>
              </w:rPr>
              <w:t xml:space="preserve"> and consider recommendations made by the Learning Hub Advisory Committee.</w:t>
            </w:r>
          </w:p>
        </w:tc>
      </w:tr>
      <w:tr w:rsidR="004547ED" w:rsidRPr="00AF4EBD" w:rsidTr="00B97050">
        <w:tc>
          <w:tcPr>
            <w:tcW w:w="696" w:type="dxa"/>
          </w:tcPr>
          <w:p w:rsidR="004547ED" w:rsidRPr="00AF4EBD" w:rsidRDefault="004547ED" w:rsidP="00B97050">
            <w:pPr>
              <w:jc w:val="both"/>
            </w:pPr>
            <w:r>
              <w:t>b)</w:t>
            </w:r>
          </w:p>
        </w:tc>
        <w:tc>
          <w:tcPr>
            <w:tcW w:w="1310" w:type="dxa"/>
          </w:tcPr>
          <w:p w:rsidR="004547ED" w:rsidRPr="00AF4EBD" w:rsidRDefault="004547ED" w:rsidP="00B97050">
            <w:pPr>
              <w:jc w:val="both"/>
            </w:pPr>
            <w:r w:rsidRPr="00AF4EBD">
              <w:t>Facilitation Role</w:t>
            </w:r>
          </w:p>
        </w:tc>
        <w:tc>
          <w:tcPr>
            <w:tcW w:w="1504" w:type="dxa"/>
          </w:tcPr>
          <w:p w:rsidR="004547ED" w:rsidRPr="00AF4EBD" w:rsidRDefault="004547ED" w:rsidP="00B97050">
            <w:r w:rsidRPr="00AF4EBD">
              <w:t>Facilitate industry ownership of the MOSH adoption system.</w:t>
            </w:r>
          </w:p>
          <w:p w:rsidR="004547ED" w:rsidRPr="00AF4EBD" w:rsidRDefault="004547ED" w:rsidP="00B97050">
            <w:pPr>
              <w:jc w:val="both"/>
            </w:pPr>
          </w:p>
        </w:tc>
        <w:tc>
          <w:tcPr>
            <w:tcW w:w="7088" w:type="dxa"/>
          </w:tcPr>
          <w:p w:rsidR="004547ED" w:rsidRPr="00AF4EBD" w:rsidRDefault="004547ED" w:rsidP="00B97050">
            <w:pPr>
              <w:pStyle w:val="ListParagraph"/>
              <w:numPr>
                <w:ilvl w:val="0"/>
                <w:numId w:val="4"/>
              </w:numPr>
              <w:spacing w:after="0" w:line="240" w:lineRule="auto"/>
              <w:jc w:val="both"/>
              <w:rPr>
                <w:rFonts w:ascii="Times New Roman" w:hAnsi="Times New Roman" w:cs="Times New Roman"/>
              </w:rPr>
            </w:pPr>
            <w:r>
              <w:rPr>
                <w:rFonts w:ascii="Times New Roman" w:hAnsi="Times New Roman" w:cs="Times New Roman"/>
              </w:rPr>
              <w:t>Provide guidance in the development of</w:t>
            </w:r>
            <w:r w:rsidRPr="00AF4EBD">
              <w:rPr>
                <w:rFonts w:ascii="Times New Roman" w:hAnsi="Times New Roman" w:cs="Times New Roman"/>
              </w:rPr>
              <w:t xml:space="preserve"> the a</w:t>
            </w:r>
            <w:r>
              <w:rPr>
                <w:rFonts w:ascii="Times New Roman" w:hAnsi="Times New Roman" w:cs="Times New Roman"/>
              </w:rPr>
              <w:t>genda of the annual MOSH Review and define action plans following the review.</w:t>
            </w:r>
          </w:p>
          <w:p w:rsidR="004547ED" w:rsidRPr="00AF4EBD" w:rsidRDefault="004547ED" w:rsidP="00B97050">
            <w:pPr>
              <w:jc w:val="both"/>
            </w:pPr>
          </w:p>
          <w:p w:rsidR="004547ED" w:rsidRPr="00AF4EBD" w:rsidRDefault="004547ED" w:rsidP="00B97050">
            <w:pPr>
              <w:pStyle w:val="ListParagraph"/>
              <w:numPr>
                <w:ilvl w:val="0"/>
                <w:numId w:val="4"/>
              </w:numPr>
              <w:spacing w:after="0" w:line="240" w:lineRule="auto"/>
              <w:jc w:val="both"/>
              <w:rPr>
                <w:rFonts w:ascii="Times New Roman" w:hAnsi="Times New Roman" w:cs="Times New Roman"/>
              </w:rPr>
            </w:pPr>
            <w:r>
              <w:rPr>
                <w:rFonts w:ascii="Times New Roman" w:hAnsi="Times New Roman" w:cs="Times New Roman"/>
              </w:rPr>
              <w:t>Where necessary h</w:t>
            </w:r>
            <w:r w:rsidRPr="00BA3251">
              <w:rPr>
                <w:rFonts w:ascii="Times New Roman" w:hAnsi="Times New Roman" w:cs="Times New Roman"/>
              </w:rPr>
              <w:t xml:space="preserve">old, </w:t>
            </w:r>
            <w:r>
              <w:rPr>
                <w:rFonts w:ascii="Times New Roman" w:hAnsi="Times New Roman" w:cs="Times New Roman"/>
              </w:rPr>
              <w:t xml:space="preserve">  </w:t>
            </w:r>
            <w:r w:rsidRPr="00BA3251">
              <w:rPr>
                <w:rFonts w:ascii="Times New Roman" w:hAnsi="Times New Roman" w:cs="Times New Roman"/>
              </w:rPr>
              <w:t>through a small group of  representatives chosen from among its members, strategic discussions and interactions with each Adoption Team Sponsor, Chairpersons of Chamber Principal Committees and other key stakeholders considered critical for the effectiveness of the MOSH initiative.</w:t>
            </w:r>
          </w:p>
        </w:tc>
      </w:tr>
      <w:tr w:rsidR="004547ED" w:rsidRPr="00AF4EBD" w:rsidTr="00B97050">
        <w:tc>
          <w:tcPr>
            <w:tcW w:w="696" w:type="dxa"/>
          </w:tcPr>
          <w:p w:rsidR="004547ED" w:rsidRPr="00AF4EBD" w:rsidRDefault="004547ED" w:rsidP="00B97050">
            <w:pPr>
              <w:jc w:val="both"/>
            </w:pPr>
            <w:r>
              <w:t>c)</w:t>
            </w:r>
          </w:p>
        </w:tc>
        <w:tc>
          <w:tcPr>
            <w:tcW w:w="1310" w:type="dxa"/>
          </w:tcPr>
          <w:p w:rsidR="004547ED" w:rsidRPr="00AF4EBD" w:rsidRDefault="004547ED" w:rsidP="00B97050">
            <w:pPr>
              <w:jc w:val="both"/>
            </w:pPr>
            <w:r w:rsidRPr="00AF4EBD">
              <w:t>Oversight Role</w:t>
            </w:r>
          </w:p>
        </w:tc>
        <w:tc>
          <w:tcPr>
            <w:tcW w:w="1504" w:type="dxa"/>
          </w:tcPr>
          <w:p w:rsidR="004547ED" w:rsidRPr="00AF4EBD" w:rsidRDefault="004547ED" w:rsidP="00B97050">
            <w:r w:rsidRPr="00AF4EBD">
              <w:t>Quality assurance of the work of the Learning Hub.</w:t>
            </w:r>
          </w:p>
        </w:tc>
        <w:tc>
          <w:tcPr>
            <w:tcW w:w="7088" w:type="dxa"/>
          </w:tcPr>
          <w:p w:rsidR="004547ED" w:rsidRDefault="004547ED" w:rsidP="00B97050">
            <w:pPr>
              <w:pStyle w:val="ListParagraph"/>
              <w:numPr>
                <w:ilvl w:val="0"/>
                <w:numId w:val="5"/>
              </w:numPr>
              <w:spacing w:after="0" w:line="240" w:lineRule="auto"/>
              <w:jc w:val="both"/>
              <w:rPr>
                <w:rFonts w:ascii="Times New Roman" w:hAnsi="Times New Roman" w:cs="Times New Roman"/>
              </w:rPr>
            </w:pPr>
            <w:r w:rsidRPr="00AF4EBD">
              <w:rPr>
                <w:rFonts w:ascii="Times New Roman" w:hAnsi="Times New Roman" w:cs="Times New Roman"/>
              </w:rPr>
              <w:t xml:space="preserve">Ratify selected leading practices within </w:t>
            </w:r>
            <w:r>
              <w:rPr>
                <w:rFonts w:ascii="Times New Roman" w:hAnsi="Times New Roman" w:cs="Times New Roman"/>
              </w:rPr>
              <w:t>the context of the MOSH process including active participation in the industry planning workshops, ensuring that the right and credible people from own company participates in MOSH Learning Hub structures and events.</w:t>
            </w:r>
          </w:p>
          <w:p w:rsidR="004547ED" w:rsidRDefault="004547ED" w:rsidP="00B97050">
            <w:pPr>
              <w:pStyle w:val="ListParagraph"/>
              <w:spacing w:after="0" w:line="240" w:lineRule="auto"/>
              <w:jc w:val="both"/>
              <w:rPr>
                <w:rFonts w:ascii="Times New Roman" w:hAnsi="Times New Roman" w:cs="Times New Roman"/>
              </w:rPr>
            </w:pPr>
          </w:p>
          <w:p w:rsidR="004547ED" w:rsidRPr="00AF4EBD" w:rsidRDefault="004547ED" w:rsidP="00712926">
            <w:pPr>
              <w:pStyle w:val="ListParagraph"/>
              <w:numPr>
                <w:ilvl w:val="0"/>
                <w:numId w:val="5"/>
              </w:numPr>
              <w:spacing w:after="0" w:line="240" w:lineRule="auto"/>
              <w:jc w:val="both"/>
            </w:pPr>
            <w:r>
              <w:rPr>
                <w:rFonts w:ascii="Times New Roman" w:hAnsi="Times New Roman" w:cs="Times New Roman"/>
              </w:rPr>
              <w:t>Critically review key documents, progress reports and other outputs of the Learning Hub.</w:t>
            </w:r>
            <w:r w:rsidRPr="00AF4EBD">
              <w:rPr>
                <w:rFonts w:ascii="Times New Roman" w:hAnsi="Times New Roman" w:cs="Times New Roman"/>
              </w:rPr>
              <w:t xml:space="preserve"> </w:t>
            </w:r>
          </w:p>
        </w:tc>
      </w:tr>
    </w:tbl>
    <w:p w:rsidR="00712926" w:rsidRDefault="00712926" w:rsidP="00B97050">
      <w:pPr>
        <w:jc w:val="both"/>
        <w:rPr>
          <w:b/>
        </w:rPr>
      </w:pPr>
    </w:p>
    <w:p w:rsidR="00E65DEA" w:rsidRDefault="00E65DEA" w:rsidP="00B97050">
      <w:pPr>
        <w:jc w:val="both"/>
        <w:rPr>
          <w:b/>
        </w:rPr>
      </w:pPr>
    </w:p>
    <w:p w:rsidR="004547ED" w:rsidRPr="00E65DEA" w:rsidRDefault="00B97050" w:rsidP="00B97050">
      <w:pPr>
        <w:jc w:val="both"/>
        <w:rPr>
          <w:b/>
          <w:i/>
        </w:rPr>
      </w:pPr>
      <w:r w:rsidRPr="00E65DEA">
        <w:rPr>
          <w:b/>
          <w:i/>
        </w:rPr>
        <w:t>3.</w:t>
      </w:r>
      <w:r w:rsidR="00E65DEA" w:rsidRPr="00E65DEA">
        <w:rPr>
          <w:b/>
          <w:i/>
        </w:rPr>
        <w:t>1</w:t>
      </w:r>
      <w:r w:rsidRPr="00E65DEA">
        <w:rPr>
          <w:b/>
          <w:i/>
        </w:rPr>
        <w:t>.</w:t>
      </w:r>
      <w:r w:rsidR="00E65DEA" w:rsidRPr="00E65DEA">
        <w:rPr>
          <w:b/>
          <w:i/>
        </w:rPr>
        <w:t>5.2</w:t>
      </w:r>
      <w:r w:rsidRPr="00E65DEA">
        <w:rPr>
          <w:b/>
          <w:i/>
        </w:rPr>
        <w:t xml:space="preserve">  </w:t>
      </w:r>
      <w:r w:rsidR="00403D04" w:rsidRPr="00E65DEA">
        <w:rPr>
          <w:b/>
          <w:i/>
        </w:rPr>
        <w:t xml:space="preserve"> </w:t>
      </w:r>
      <w:r w:rsidR="004547ED" w:rsidRPr="00E65DEA">
        <w:rPr>
          <w:b/>
          <w:i/>
        </w:rPr>
        <w:t>Roles and Functions of Individual Members of the MOSH Task Force</w:t>
      </w:r>
    </w:p>
    <w:tbl>
      <w:tblPr>
        <w:tblStyle w:val="TableGrid"/>
        <w:tblW w:w="0" w:type="auto"/>
        <w:tblLook w:val="04A0"/>
      </w:tblPr>
      <w:tblGrid>
        <w:gridCol w:w="696"/>
        <w:gridCol w:w="1430"/>
        <w:gridCol w:w="1556"/>
        <w:gridCol w:w="6916"/>
      </w:tblGrid>
      <w:tr w:rsidR="004547ED" w:rsidRPr="00AF4EBD" w:rsidTr="00B97050">
        <w:tc>
          <w:tcPr>
            <w:tcW w:w="696" w:type="dxa"/>
          </w:tcPr>
          <w:p w:rsidR="004547ED" w:rsidRPr="00AF4EBD" w:rsidRDefault="004547ED" w:rsidP="00B97050">
            <w:pPr>
              <w:jc w:val="both"/>
              <w:rPr>
                <w:b/>
              </w:rPr>
            </w:pPr>
            <w:r w:rsidRPr="00AF4EBD">
              <w:rPr>
                <w:b/>
              </w:rPr>
              <w:t>Item</w:t>
            </w:r>
          </w:p>
        </w:tc>
        <w:tc>
          <w:tcPr>
            <w:tcW w:w="1430" w:type="dxa"/>
          </w:tcPr>
          <w:p w:rsidR="004547ED" w:rsidRPr="00AF4EBD" w:rsidRDefault="004547ED" w:rsidP="00B97050">
            <w:pPr>
              <w:jc w:val="both"/>
              <w:rPr>
                <w:b/>
              </w:rPr>
            </w:pPr>
            <w:r>
              <w:rPr>
                <w:b/>
              </w:rPr>
              <w:t>Role</w:t>
            </w:r>
          </w:p>
        </w:tc>
        <w:tc>
          <w:tcPr>
            <w:tcW w:w="1556" w:type="dxa"/>
          </w:tcPr>
          <w:p w:rsidR="004547ED" w:rsidRPr="00AF4EBD" w:rsidRDefault="004547ED" w:rsidP="00B97050">
            <w:pPr>
              <w:jc w:val="both"/>
              <w:rPr>
                <w:b/>
              </w:rPr>
            </w:pPr>
            <w:r w:rsidRPr="00AF4EBD">
              <w:rPr>
                <w:b/>
              </w:rPr>
              <w:t>Description</w:t>
            </w:r>
          </w:p>
        </w:tc>
        <w:tc>
          <w:tcPr>
            <w:tcW w:w="6916" w:type="dxa"/>
          </w:tcPr>
          <w:p w:rsidR="004547ED" w:rsidRPr="00AF4EBD" w:rsidRDefault="004547ED" w:rsidP="00B97050">
            <w:pPr>
              <w:jc w:val="both"/>
              <w:rPr>
                <w:b/>
              </w:rPr>
            </w:pPr>
            <w:r w:rsidRPr="00AF4EBD">
              <w:rPr>
                <w:b/>
              </w:rPr>
              <w:t>Outcomes</w:t>
            </w:r>
          </w:p>
        </w:tc>
      </w:tr>
      <w:tr w:rsidR="004547ED" w:rsidRPr="00AF4EBD" w:rsidTr="00B97050">
        <w:tc>
          <w:tcPr>
            <w:tcW w:w="696" w:type="dxa"/>
          </w:tcPr>
          <w:p w:rsidR="004547ED" w:rsidRPr="00AF4EBD" w:rsidRDefault="00403D04" w:rsidP="00B97050">
            <w:pPr>
              <w:jc w:val="both"/>
            </w:pPr>
            <w:r>
              <w:t>a)</w:t>
            </w:r>
          </w:p>
        </w:tc>
        <w:tc>
          <w:tcPr>
            <w:tcW w:w="1430" w:type="dxa"/>
          </w:tcPr>
          <w:p w:rsidR="004547ED" w:rsidRPr="00AF4EBD" w:rsidRDefault="004547ED" w:rsidP="00B97050">
            <w:pPr>
              <w:jc w:val="both"/>
            </w:pPr>
            <w:r w:rsidRPr="00AF4EBD">
              <w:t>Change Agent Role</w:t>
            </w:r>
          </w:p>
        </w:tc>
        <w:tc>
          <w:tcPr>
            <w:tcW w:w="1556" w:type="dxa"/>
          </w:tcPr>
          <w:p w:rsidR="004547ED" w:rsidRPr="00AF4EBD" w:rsidRDefault="004547ED" w:rsidP="00B97050">
            <w:r w:rsidRPr="00AF4EBD">
              <w:t xml:space="preserve">Play the role of MOSH Champion / </w:t>
            </w:r>
            <w:r>
              <w:t xml:space="preserve">Group Adoption </w:t>
            </w:r>
            <w:r w:rsidRPr="00AF4EBD">
              <w:t xml:space="preserve">Coordinator  </w:t>
            </w:r>
          </w:p>
          <w:p w:rsidR="004547ED" w:rsidRPr="00AF4EBD" w:rsidRDefault="004547ED" w:rsidP="00B97050">
            <w:pPr>
              <w:jc w:val="both"/>
            </w:pPr>
          </w:p>
        </w:tc>
        <w:tc>
          <w:tcPr>
            <w:tcW w:w="6916" w:type="dxa"/>
          </w:tcPr>
          <w:p w:rsidR="004547ED" w:rsidRPr="00AF4EBD" w:rsidRDefault="004547ED" w:rsidP="00B97050">
            <w:pPr>
              <w:pStyle w:val="ListParagraph"/>
              <w:numPr>
                <w:ilvl w:val="0"/>
                <w:numId w:val="7"/>
              </w:numPr>
              <w:spacing w:after="0" w:line="240" w:lineRule="auto"/>
              <w:jc w:val="both"/>
              <w:rPr>
                <w:rFonts w:ascii="Times New Roman" w:hAnsi="Times New Roman" w:cs="Times New Roman"/>
              </w:rPr>
            </w:pPr>
            <w:r w:rsidRPr="00AF4EBD">
              <w:rPr>
                <w:rFonts w:ascii="Times New Roman" w:hAnsi="Times New Roman" w:cs="Times New Roman"/>
              </w:rPr>
              <w:t>Take ownership for the articulation</w:t>
            </w:r>
            <w:r>
              <w:rPr>
                <w:rFonts w:ascii="Times New Roman" w:hAnsi="Times New Roman" w:cs="Times New Roman"/>
              </w:rPr>
              <w:t xml:space="preserve">, </w:t>
            </w:r>
            <w:r w:rsidRPr="00AF4EBD">
              <w:rPr>
                <w:rFonts w:ascii="Times New Roman" w:hAnsi="Times New Roman" w:cs="Times New Roman"/>
              </w:rPr>
              <w:t xml:space="preserve">integration </w:t>
            </w:r>
            <w:r>
              <w:rPr>
                <w:rFonts w:ascii="Times New Roman" w:hAnsi="Times New Roman" w:cs="Times New Roman"/>
              </w:rPr>
              <w:t xml:space="preserve">and embedding </w:t>
            </w:r>
            <w:r w:rsidRPr="00AF4EBD">
              <w:rPr>
                <w:rFonts w:ascii="Times New Roman" w:hAnsi="Times New Roman" w:cs="Times New Roman"/>
              </w:rPr>
              <w:t xml:space="preserve">of the MOSH </w:t>
            </w:r>
            <w:r>
              <w:rPr>
                <w:rFonts w:ascii="Times New Roman" w:hAnsi="Times New Roman" w:cs="Times New Roman"/>
              </w:rPr>
              <w:t xml:space="preserve">principles, MOSH </w:t>
            </w:r>
            <w:r w:rsidRPr="00AF4EBD">
              <w:rPr>
                <w:rFonts w:ascii="Times New Roman" w:hAnsi="Times New Roman" w:cs="Times New Roman"/>
              </w:rPr>
              <w:t>leading practices</w:t>
            </w:r>
            <w:r>
              <w:rPr>
                <w:rFonts w:ascii="Times New Roman" w:hAnsi="Times New Roman" w:cs="Times New Roman"/>
              </w:rPr>
              <w:t>, and Pillar 4 of the Culture Transformation Framework</w:t>
            </w:r>
            <w:r w:rsidRPr="00AF4EBD">
              <w:rPr>
                <w:rFonts w:ascii="Times New Roman" w:hAnsi="Times New Roman" w:cs="Times New Roman"/>
              </w:rPr>
              <w:t xml:space="preserve"> into </w:t>
            </w:r>
            <w:r>
              <w:rPr>
                <w:rFonts w:ascii="Times New Roman" w:hAnsi="Times New Roman" w:cs="Times New Roman"/>
              </w:rPr>
              <w:t xml:space="preserve">own </w:t>
            </w:r>
            <w:r w:rsidRPr="00AF4EBD">
              <w:rPr>
                <w:rFonts w:ascii="Times New Roman" w:hAnsi="Times New Roman" w:cs="Times New Roman"/>
              </w:rPr>
              <w:t>company OHS strategies</w:t>
            </w:r>
            <w:r>
              <w:rPr>
                <w:rFonts w:ascii="Times New Roman" w:hAnsi="Times New Roman" w:cs="Times New Roman"/>
              </w:rPr>
              <w:t>, policies and procedures (including but not limited to  performance contracts, training programmes, mine standards, etc)</w:t>
            </w:r>
          </w:p>
          <w:p w:rsidR="004547ED" w:rsidRPr="00AF4EBD" w:rsidRDefault="004547ED" w:rsidP="00B97050">
            <w:pPr>
              <w:pStyle w:val="ListParagraph"/>
              <w:jc w:val="both"/>
              <w:rPr>
                <w:rFonts w:ascii="Times New Roman" w:hAnsi="Times New Roman" w:cs="Times New Roman"/>
              </w:rPr>
            </w:pPr>
          </w:p>
          <w:p w:rsidR="004547ED" w:rsidRDefault="004547ED" w:rsidP="00B97050">
            <w:pPr>
              <w:pStyle w:val="ListParagraph"/>
              <w:numPr>
                <w:ilvl w:val="0"/>
                <w:numId w:val="7"/>
              </w:numPr>
              <w:spacing w:after="0" w:line="240" w:lineRule="auto"/>
              <w:jc w:val="both"/>
              <w:rPr>
                <w:rFonts w:ascii="Times New Roman" w:hAnsi="Times New Roman" w:cs="Times New Roman"/>
              </w:rPr>
            </w:pPr>
            <w:r w:rsidRPr="00AF4EBD">
              <w:rPr>
                <w:rFonts w:ascii="Times New Roman" w:hAnsi="Times New Roman" w:cs="Times New Roman"/>
              </w:rPr>
              <w:t xml:space="preserve">Take ownership for the coordination and nomination of credible company representatives </w:t>
            </w:r>
            <w:r>
              <w:rPr>
                <w:rFonts w:ascii="Times New Roman" w:hAnsi="Times New Roman" w:cs="Times New Roman"/>
              </w:rPr>
              <w:t>from own company on MOSH structures, namely: Adoption teams; industry planning workshops; adoption workshops; Community of Practice for Adoption (COPAs) etc, and remain engaged with these representatives.</w:t>
            </w:r>
          </w:p>
          <w:p w:rsidR="004547ED" w:rsidRPr="00724C3D" w:rsidRDefault="004547ED" w:rsidP="00B97050">
            <w:pPr>
              <w:pStyle w:val="ListParagraph"/>
              <w:rPr>
                <w:rFonts w:ascii="Times New Roman" w:hAnsi="Times New Roman" w:cs="Times New Roman"/>
              </w:rPr>
            </w:pPr>
          </w:p>
          <w:p w:rsidR="004547ED" w:rsidRPr="00AF4EBD" w:rsidRDefault="004547ED" w:rsidP="00B97050">
            <w:pPr>
              <w:pStyle w:val="ListParagraph"/>
              <w:numPr>
                <w:ilvl w:val="0"/>
                <w:numId w:val="7"/>
              </w:numPr>
              <w:spacing w:after="0" w:line="240" w:lineRule="auto"/>
              <w:jc w:val="both"/>
              <w:rPr>
                <w:rFonts w:ascii="Times New Roman" w:hAnsi="Times New Roman" w:cs="Times New Roman"/>
              </w:rPr>
            </w:pPr>
            <w:r w:rsidRPr="00AF4EBD">
              <w:rPr>
                <w:rFonts w:ascii="Times New Roman" w:hAnsi="Times New Roman" w:cs="Times New Roman"/>
              </w:rPr>
              <w:t>Maintain an adequate awareness of the activities, key issues, successes and challenges being addressed by the Learning Hub.</w:t>
            </w:r>
          </w:p>
          <w:p w:rsidR="004547ED" w:rsidRPr="00AF4EBD" w:rsidRDefault="004547ED" w:rsidP="00B97050">
            <w:pPr>
              <w:pStyle w:val="ListParagraph"/>
              <w:jc w:val="both"/>
              <w:rPr>
                <w:rFonts w:ascii="Times New Roman" w:hAnsi="Times New Roman" w:cs="Times New Roman"/>
              </w:rPr>
            </w:pPr>
          </w:p>
          <w:p w:rsidR="004547ED" w:rsidRDefault="004547ED" w:rsidP="00B97050">
            <w:pPr>
              <w:pStyle w:val="ListParagraph"/>
              <w:numPr>
                <w:ilvl w:val="0"/>
                <w:numId w:val="7"/>
              </w:numPr>
              <w:spacing w:after="0" w:line="240" w:lineRule="auto"/>
              <w:jc w:val="both"/>
              <w:rPr>
                <w:rFonts w:ascii="Times New Roman" w:hAnsi="Times New Roman" w:cs="Times New Roman"/>
              </w:rPr>
            </w:pPr>
            <w:r w:rsidRPr="00AF4EBD">
              <w:rPr>
                <w:rFonts w:ascii="Times New Roman" w:hAnsi="Times New Roman" w:cs="Times New Roman"/>
              </w:rPr>
              <w:t xml:space="preserve">Communicate and provide feedback within own company on MOSH related matters. </w:t>
            </w:r>
          </w:p>
          <w:p w:rsidR="004547ED" w:rsidRPr="00462D94" w:rsidRDefault="004547ED" w:rsidP="00B97050">
            <w:pPr>
              <w:pStyle w:val="ListParagraph"/>
              <w:rPr>
                <w:rFonts w:ascii="Times New Roman" w:hAnsi="Times New Roman" w:cs="Times New Roman"/>
              </w:rPr>
            </w:pPr>
          </w:p>
          <w:p w:rsidR="004547ED" w:rsidRPr="00AF4EBD" w:rsidRDefault="004547ED" w:rsidP="00B97050">
            <w:pPr>
              <w:pStyle w:val="ListParagraph"/>
              <w:numPr>
                <w:ilvl w:val="0"/>
                <w:numId w:val="7"/>
              </w:numPr>
              <w:spacing w:after="0" w:line="240" w:lineRule="auto"/>
              <w:jc w:val="both"/>
              <w:rPr>
                <w:rFonts w:ascii="Times New Roman" w:hAnsi="Times New Roman" w:cs="Times New Roman"/>
              </w:rPr>
            </w:pPr>
            <w:r>
              <w:rPr>
                <w:rFonts w:ascii="Times New Roman" w:hAnsi="Times New Roman" w:cs="Times New Roman"/>
              </w:rPr>
              <w:t>Create an environment in own company for a multi-disciplinary and systems approach to adoption.</w:t>
            </w:r>
          </w:p>
          <w:p w:rsidR="004547ED" w:rsidRPr="00AF4EBD" w:rsidRDefault="004547ED" w:rsidP="00B97050">
            <w:pPr>
              <w:pStyle w:val="ListParagraph"/>
              <w:rPr>
                <w:rFonts w:ascii="Times New Roman" w:hAnsi="Times New Roman" w:cs="Times New Roman"/>
              </w:rPr>
            </w:pPr>
          </w:p>
          <w:p w:rsidR="004547ED" w:rsidRDefault="004547ED" w:rsidP="00B97050">
            <w:pPr>
              <w:pStyle w:val="ListParagraph"/>
              <w:numPr>
                <w:ilvl w:val="0"/>
                <w:numId w:val="7"/>
              </w:numPr>
              <w:spacing w:after="0" w:line="240" w:lineRule="auto"/>
              <w:jc w:val="both"/>
              <w:rPr>
                <w:rFonts w:ascii="Times New Roman" w:hAnsi="Times New Roman" w:cs="Times New Roman"/>
              </w:rPr>
            </w:pPr>
            <w:r w:rsidRPr="00AC600D">
              <w:rPr>
                <w:rFonts w:ascii="Times New Roman" w:hAnsi="Times New Roman" w:cs="Times New Roman"/>
              </w:rPr>
              <w:t xml:space="preserve">Champion the involvement of </w:t>
            </w:r>
            <w:r>
              <w:rPr>
                <w:rFonts w:ascii="Times New Roman" w:hAnsi="Times New Roman" w:cs="Times New Roman"/>
              </w:rPr>
              <w:t>employees</w:t>
            </w:r>
            <w:r w:rsidRPr="00AC600D">
              <w:rPr>
                <w:rFonts w:ascii="Times New Roman" w:hAnsi="Times New Roman" w:cs="Times New Roman"/>
              </w:rPr>
              <w:t xml:space="preserve"> at ALL levels.</w:t>
            </w:r>
          </w:p>
          <w:p w:rsidR="004547ED" w:rsidRPr="00462D94" w:rsidRDefault="004547ED" w:rsidP="00B97050">
            <w:pPr>
              <w:pStyle w:val="ListParagraph"/>
              <w:rPr>
                <w:rFonts w:ascii="Times New Roman" w:hAnsi="Times New Roman" w:cs="Times New Roman"/>
              </w:rPr>
            </w:pPr>
          </w:p>
          <w:p w:rsidR="004547ED" w:rsidRDefault="004547ED" w:rsidP="00B97050">
            <w:pPr>
              <w:pStyle w:val="ListParagraph"/>
              <w:numPr>
                <w:ilvl w:val="0"/>
                <w:numId w:val="7"/>
              </w:numPr>
              <w:spacing w:after="0" w:line="240" w:lineRule="auto"/>
              <w:jc w:val="both"/>
              <w:rPr>
                <w:rFonts w:ascii="Times New Roman" w:hAnsi="Times New Roman" w:cs="Times New Roman"/>
              </w:rPr>
            </w:pPr>
            <w:r>
              <w:rPr>
                <w:rFonts w:ascii="Times New Roman" w:hAnsi="Times New Roman" w:cs="Times New Roman"/>
              </w:rPr>
              <w:t>Build sufficient capacity of trained interviewers within the Group (at mines or available to mines) to conduct direct enquiry interviews.</w:t>
            </w:r>
          </w:p>
          <w:p w:rsidR="004547ED" w:rsidRPr="00462D94" w:rsidRDefault="004547ED" w:rsidP="00B97050">
            <w:pPr>
              <w:pStyle w:val="ListParagraph"/>
              <w:rPr>
                <w:rFonts w:ascii="Times New Roman" w:hAnsi="Times New Roman" w:cs="Times New Roman"/>
              </w:rPr>
            </w:pPr>
          </w:p>
          <w:p w:rsidR="004547ED" w:rsidRDefault="004547ED" w:rsidP="00B97050">
            <w:pPr>
              <w:pStyle w:val="ListParagraph"/>
              <w:numPr>
                <w:ilvl w:val="0"/>
                <w:numId w:val="7"/>
              </w:numPr>
              <w:spacing w:after="0" w:line="240" w:lineRule="auto"/>
              <w:jc w:val="both"/>
              <w:rPr>
                <w:rFonts w:ascii="Times New Roman" w:hAnsi="Times New Roman" w:cs="Times New Roman"/>
              </w:rPr>
            </w:pPr>
            <w:r>
              <w:rPr>
                <w:rFonts w:ascii="Times New Roman" w:hAnsi="Times New Roman" w:cs="Times New Roman"/>
              </w:rPr>
              <w:t>Maintain personal familiarity with, and understanding of the MOSH adoption process.</w:t>
            </w:r>
          </w:p>
          <w:p w:rsidR="004547ED" w:rsidRPr="00462D94" w:rsidRDefault="004547ED" w:rsidP="00B97050">
            <w:pPr>
              <w:jc w:val="both"/>
            </w:pPr>
          </w:p>
        </w:tc>
      </w:tr>
      <w:tr w:rsidR="004547ED" w:rsidRPr="00AF4EBD" w:rsidTr="00B97050">
        <w:tc>
          <w:tcPr>
            <w:tcW w:w="696" w:type="dxa"/>
          </w:tcPr>
          <w:p w:rsidR="004547ED" w:rsidRPr="00AF4EBD" w:rsidRDefault="00403D04" w:rsidP="00B97050">
            <w:pPr>
              <w:jc w:val="both"/>
            </w:pPr>
            <w:r>
              <w:lastRenderedPageBreak/>
              <w:t>b)</w:t>
            </w:r>
          </w:p>
        </w:tc>
        <w:tc>
          <w:tcPr>
            <w:tcW w:w="1430" w:type="dxa"/>
          </w:tcPr>
          <w:p w:rsidR="004547ED" w:rsidRPr="00AF4EBD" w:rsidRDefault="004547ED" w:rsidP="00B97050">
            <w:pPr>
              <w:jc w:val="both"/>
            </w:pPr>
            <w:r w:rsidRPr="00AF4EBD">
              <w:t>Monitoring  Role</w:t>
            </w:r>
          </w:p>
        </w:tc>
        <w:tc>
          <w:tcPr>
            <w:tcW w:w="1556" w:type="dxa"/>
          </w:tcPr>
          <w:p w:rsidR="004547ED" w:rsidRPr="00AF4EBD" w:rsidRDefault="004547ED" w:rsidP="00B97050">
            <w:r>
              <w:t xml:space="preserve">Conduct a dipstick adoption measurement.  </w:t>
            </w:r>
            <w:r w:rsidRPr="00AF4EBD">
              <w:t xml:space="preserve"> </w:t>
            </w:r>
          </w:p>
        </w:tc>
        <w:tc>
          <w:tcPr>
            <w:tcW w:w="6916" w:type="dxa"/>
          </w:tcPr>
          <w:p w:rsidR="004547ED" w:rsidRDefault="004547ED" w:rsidP="00B97050">
            <w:pPr>
              <w:pStyle w:val="ListParagraph"/>
              <w:numPr>
                <w:ilvl w:val="0"/>
                <w:numId w:val="8"/>
              </w:numPr>
              <w:spacing w:after="0" w:line="240" w:lineRule="auto"/>
              <w:jc w:val="both"/>
              <w:rPr>
                <w:rFonts w:ascii="Times New Roman" w:hAnsi="Times New Roman" w:cs="Times New Roman"/>
              </w:rPr>
            </w:pPr>
            <w:r w:rsidRPr="00AF4EBD">
              <w:rPr>
                <w:rFonts w:ascii="Times New Roman" w:hAnsi="Times New Roman" w:cs="Times New Roman"/>
              </w:rPr>
              <w:t xml:space="preserve">Monitor the participation of company representatives on MOSH structures and </w:t>
            </w:r>
            <w:r>
              <w:rPr>
                <w:rFonts w:ascii="Times New Roman" w:hAnsi="Times New Roman" w:cs="Times New Roman"/>
              </w:rPr>
              <w:t>obtain</w:t>
            </w:r>
            <w:r w:rsidRPr="00AF4EBD">
              <w:rPr>
                <w:rFonts w:ascii="Times New Roman" w:hAnsi="Times New Roman" w:cs="Times New Roman"/>
              </w:rPr>
              <w:t xml:space="preserve"> feedback on the basis of a matrix of MOSH events calendar.</w:t>
            </w:r>
          </w:p>
          <w:p w:rsidR="004547ED" w:rsidRDefault="004547ED" w:rsidP="00B97050">
            <w:pPr>
              <w:pStyle w:val="ListParagraph"/>
              <w:spacing w:after="0" w:line="240" w:lineRule="auto"/>
              <w:jc w:val="both"/>
              <w:rPr>
                <w:rFonts w:ascii="Times New Roman" w:hAnsi="Times New Roman" w:cs="Times New Roman"/>
              </w:rPr>
            </w:pPr>
          </w:p>
          <w:p w:rsidR="004547ED" w:rsidRPr="00AF4EBD" w:rsidRDefault="004547ED" w:rsidP="00B97050">
            <w:pPr>
              <w:pStyle w:val="ListParagraph"/>
              <w:numPr>
                <w:ilvl w:val="0"/>
                <w:numId w:val="8"/>
              </w:numPr>
              <w:spacing w:after="0" w:line="240" w:lineRule="auto"/>
              <w:jc w:val="both"/>
              <w:rPr>
                <w:rFonts w:ascii="Times New Roman" w:hAnsi="Times New Roman" w:cs="Times New Roman"/>
              </w:rPr>
            </w:pPr>
            <w:r w:rsidRPr="00AF4EBD">
              <w:rPr>
                <w:rFonts w:ascii="Times New Roman" w:hAnsi="Times New Roman" w:cs="Times New Roman"/>
              </w:rPr>
              <w:t xml:space="preserve">Hold </w:t>
            </w:r>
            <w:r>
              <w:rPr>
                <w:rFonts w:ascii="Times New Roman" w:hAnsi="Times New Roman" w:cs="Times New Roman"/>
              </w:rPr>
              <w:t>regular</w:t>
            </w:r>
            <w:r w:rsidRPr="00AF4EBD">
              <w:rPr>
                <w:rFonts w:ascii="Times New Roman" w:hAnsi="Times New Roman" w:cs="Times New Roman"/>
              </w:rPr>
              <w:t xml:space="preserve"> meetings with all the nominated company representatives participating on MOSH structures and events.</w:t>
            </w:r>
          </w:p>
          <w:p w:rsidR="004547ED" w:rsidRDefault="004547ED" w:rsidP="00B97050">
            <w:pPr>
              <w:pStyle w:val="ListParagraph"/>
              <w:spacing w:after="0" w:line="240" w:lineRule="auto"/>
              <w:jc w:val="both"/>
              <w:rPr>
                <w:rFonts w:ascii="Times New Roman" w:hAnsi="Times New Roman" w:cs="Times New Roman"/>
              </w:rPr>
            </w:pPr>
          </w:p>
          <w:p w:rsidR="004547ED" w:rsidRPr="00724C3D" w:rsidRDefault="004547ED" w:rsidP="00B97050">
            <w:pPr>
              <w:pStyle w:val="ListParagraph"/>
              <w:numPr>
                <w:ilvl w:val="0"/>
                <w:numId w:val="8"/>
              </w:numPr>
              <w:spacing w:after="0" w:line="240" w:lineRule="auto"/>
              <w:jc w:val="both"/>
              <w:rPr>
                <w:rFonts w:ascii="Times New Roman" w:hAnsi="Times New Roman" w:cs="Times New Roman"/>
              </w:rPr>
            </w:pPr>
            <w:r w:rsidRPr="00724C3D">
              <w:rPr>
                <w:rFonts w:ascii="Times New Roman" w:hAnsi="Times New Roman" w:cs="Times New Roman"/>
              </w:rPr>
              <w:t>Coordinate group progress reports on leading practice adoption (including milestones) and be prepared to deliver a presentation at the designated MOSH Task Force meetings  to show adoption progress made by own company from time to time.</w:t>
            </w:r>
          </w:p>
          <w:p w:rsidR="004547ED" w:rsidRPr="00AF4EBD" w:rsidRDefault="004547ED" w:rsidP="00B97050">
            <w:pPr>
              <w:pStyle w:val="ListParagraph"/>
              <w:spacing w:after="0" w:line="240" w:lineRule="auto"/>
              <w:jc w:val="both"/>
              <w:rPr>
                <w:rFonts w:ascii="Times New Roman" w:hAnsi="Times New Roman" w:cs="Times New Roman"/>
              </w:rPr>
            </w:pPr>
          </w:p>
        </w:tc>
      </w:tr>
      <w:tr w:rsidR="004547ED" w:rsidRPr="00AF4EBD" w:rsidTr="00B97050">
        <w:tc>
          <w:tcPr>
            <w:tcW w:w="696" w:type="dxa"/>
          </w:tcPr>
          <w:p w:rsidR="004547ED" w:rsidRPr="00AF4EBD" w:rsidRDefault="00403D04" w:rsidP="00B97050">
            <w:pPr>
              <w:jc w:val="both"/>
            </w:pPr>
            <w:r>
              <w:t>c)</w:t>
            </w:r>
          </w:p>
        </w:tc>
        <w:tc>
          <w:tcPr>
            <w:tcW w:w="1430" w:type="dxa"/>
          </w:tcPr>
          <w:p w:rsidR="004547ED" w:rsidRPr="00AF4EBD" w:rsidRDefault="004547ED" w:rsidP="00B97050">
            <w:pPr>
              <w:jc w:val="both"/>
            </w:pPr>
            <w:r w:rsidRPr="00AF4EBD">
              <w:t>Support Role</w:t>
            </w:r>
          </w:p>
        </w:tc>
        <w:tc>
          <w:tcPr>
            <w:tcW w:w="1556" w:type="dxa"/>
          </w:tcPr>
          <w:p w:rsidR="004547ED" w:rsidRPr="00AF4EBD" w:rsidRDefault="004547ED" w:rsidP="00B97050">
            <w:r w:rsidRPr="00AF4EBD">
              <w:t>Facilitate and support adoption team activities.</w:t>
            </w:r>
          </w:p>
        </w:tc>
        <w:tc>
          <w:tcPr>
            <w:tcW w:w="6916" w:type="dxa"/>
          </w:tcPr>
          <w:p w:rsidR="004547ED" w:rsidRPr="00AF4EBD" w:rsidRDefault="004547ED" w:rsidP="00B97050">
            <w:pPr>
              <w:pStyle w:val="ListParagraph"/>
              <w:numPr>
                <w:ilvl w:val="0"/>
                <w:numId w:val="9"/>
              </w:numPr>
              <w:spacing w:after="0" w:line="240" w:lineRule="auto"/>
              <w:jc w:val="both"/>
              <w:rPr>
                <w:rFonts w:ascii="Times New Roman" w:hAnsi="Times New Roman" w:cs="Times New Roman"/>
              </w:rPr>
            </w:pPr>
            <w:r w:rsidRPr="00AF4EBD">
              <w:rPr>
                <w:rFonts w:ascii="Times New Roman" w:hAnsi="Times New Roman" w:cs="Times New Roman"/>
              </w:rPr>
              <w:t xml:space="preserve">Assist in identifying </w:t>
            </w:r>
            <w:r>
              <w:rPr>
                <w:rFonts w:ascii="Times New Roman" w:hAnsi="Times New Roman" w:cs="Times New Roman"/>
              </w:rPr>
              <w:t>mines and key people on those mines</w:t>
            </w:r>
            <w:r w:rsidRPr="00AF4EBD">
              <w:rPr>
                <w:rFonts w:ascii="Times New Roman" w:hAnsi="Times New Roman" w:cs="Times New Roman"/>
              </w:rPr>
              <w:t xml:space="preserve"> within own company that are potential adopters of the leading practices </w:t>
            </w:r>
            <w:r>
              <w:rPr>
                <w:rFonts w:ascii="Times New Roman" w:hAnsi="Times New Roman" w:cs="Times New Roman"/>
              </w:rPr>
              <w:t xml:space="preserve">that have been </w:t>
            </w:r>
            <w:r w:rsidRPr="00AF4EBD">
              <w:rPr>
                <w:rFonts w:ascii="Times New Roman" w:hAnsi="Times New Roman" w:cs="Times New Roman"/>
              </w:rPr>
              <w:t>selected by the adoption teams.</w:t>
            </w:r>
          </w:p>
          <w:p w:rsidR="004547ED" w:rsidRPr="00AF4EBD" w:rsidRDefault="004547ED" w:rsidP="00B97050">
            <w:pPr>
              <w:pStyle w:val="ListParagraph"/>
              <w:jc w:val="both"/>
              <w:rPr>
                <w:rFonts w:ascii="Times New Roman" w:hAnsi="Times New Roman" w:cs="Times New Roman"/>
              </w:rPr>
            </w:pPr>
          </w:p>
          <w:p w:rsidR="004547ED" w:rsidRPr="00AF4EBD" w:rsidRDefault="004547ED" w:rsidP="00B97050">
            <w:pPr>
              <w:pStyle w:val="ListParagraph"/>
              <w:numPr>
                <w:ilvl w:val="0"/>
                <w:numId w:val="9"/>
              </w:numPr>
              <w:spacing w:after="0" w:line="240" w:lineRule="auto"/>
              <w:jc w:val="both"/>
              <w:rPr>
                <w:rFonts w:ascii="Times New Roman" w:hAnsi="Times New Roman" w:cs="Times New Roman"/>
              </w:rPr>
            </w:pPr>
            <w:r w:rsidRPr="00AF4EBD">
              <w:rPr>
                <w:rFonts w:ascii="Times New Roman" w:hAnsi="Times New Roman" w:cs="Times New Roman"/>
              </w:rPr>
              <w:t>Take ownership for the identification of appropriate persons for consideration as secondees to the Learning Hub.</w:t>
            </w:r>
          </w:p>
          <w:p w:rsidR="004547ED" w:rsidRPr="00AF4EBD" w:rsidRDefault="004547ED" w:rsidP="00B97050">
            <w:pPr>
              <w:pStyle w:val="ListParagraph"/>
              <w:jc w:val="both"/>
              <w:rPr>
                <w:rFonts w:ascii="Times New Roman" w:hAnsi="Times New Roman" w:cs="Times New Roman"/>
              </w:rPr>
            </w:pPr>
          </w:p>
        </w:tc>
      </w:tr>
      <w:tr w:rsidR="004547ED" w:rsidRPr="00AF4EBD" w:rsidTr="00B97050">
        <w:tc>
          <w:tcPr>
            <w:tcW w:w="696" w:type="dxa"/>
          </w:tcPr>
          <w:p w:rsidR="004547ED" w:rsidRPr="00AF4EBD" w:rsidRDefault="00403D04" w:rsidP="00B97050">
            <w:pPr>
              <w:jc w:val="both"/>
            </w:pPr>
            <w:r>
              <w:t>d)</w:t>
            </w:r>
          </w:p>
        </w:tc>
        <w:tc>
          <w:tcPr>
            <w:tcW w:w="1430" w:type="dxa"/>
          </w:tcPr>
          <w:p w:rsidR="004547ED" w:rsidRPr="00AF4EBD" w:rsidRDefault="004547ED" w:rsidP="00B97050">
            <w:pPr>
              <w:jc w:val="both"/>
            </w:pPr>
            <w:r w:rsidRPr="00AF4EBD">
              <w:t>Membership Role</w:t>
            </w:r>
          </w:p>
        </w:tc>
        <w:tc>
          <w:tcPr>
            <w:tcW w:w="1556" w:type="dxa"/>
          </w:tcPr>
          <w:p w:rsidR="004547ED" w:rsidRPr="00AF4EBD" w:rsidRDefault="004547ED" w:rsidP="00B97050">
            <w:r w:rsidRPr="00AF4EBD">
              <w:t xml:space="preserve">Participate actively in </w:t>
            </w:r>
            <w:r>
              <w:t xml:space="preserve">MOSH Task Force </w:t>
            </w:r>
            <w:r w:rsidRPr="00AF4EBD">
              <w:t>meetings.</w:t>
            </w:r>
          </w:p>
        </w:tc>
        <w:tc>
          <w:tcPr>
            <w:tcW w:w="6916" w:type="dxa"/>
          </w:tcPr>
          <w:p w:rsidR="004547ED" w:rsidRPr="00AF4EBD" w:rsidRDefault="004547ED" w:rsidP="00B97050">
            <w:pPr>
              <w:pStyle w:val="ListParagraph"/>
              <w:numPr>
                <w:ilvl w:val="0"/>
                <w:numId w:val="6"/>
              </w:numPr>
              <w:spacing w:after="0" w:line="240" w:lineRule="auto"/>
              <w:jc w:val="both"/>
              <w:rPr>
                <w:rFonts w:ascii="Times New Roman" w:hAnsi="Times New Roman" w:cs="Times New Roman"/>
              </w:rPr>
            </w:pPr>
            <w:r>
              <w:rPr>
                <w:rFonts w:ascii="Times New Roman" w:hAnsi="Times New Roman" w:cs="Times New Roman"/>
              </w:rPr>
              <w:t>Personally, a</w:t>
            </w:r>
            <w:r w:rsidRPr="00AF4EBD">
              <w:rPr>
                <w:rFonts w:ascii="Times New Roman" w:hAnsi="Times New Roman" w:cs="Times New Roman"/>
              </w:rPr>
              <w:t>ttend MOSH Task Force meetings regularly.</w:t>
            </w:r>
          </w:p>
          <w:p w:rsidR="004547ED" w:rsidRPr="00AF4EBD" w:rsidRDefault="004547ED" w:rsidP="00B97050">
            <w:pPr>
              <w:pStyle w:val="ListParagraph"/>
              <w:jc w:val="both"/>
              <w:rPr>
                <w:rFonts w:ascii="Times New Roman" w:hAnsi="Times New Roman" w:cs="Times New Roman"/>
              </w:rPr>
            </w:pPr>
          </w:p>
          <w:p w:rsidR="004547ED" w:rsidRPr="00AF4EBD" w:rsidRDefault="004547ED" w:rsidP="00B97050">
            <w:pPr>
              <w:pStyle w:val="ListParagraph"/>
              <w:numPr>
                <w:ilvl w:val="0"/>
                <w:numId w:val="6"/>
              </w:numPr>
              <w:spacing w:after="0" w:line="240" w:lineRule="auto"/>
              <w:jc w:val="both"/>
              <w:rPr>
                <w:rFonts w:ascii="Times New Roman" w:hAnsi="Times New Roman" w:cs="Times New Roman"/>
              </w:rPr>
            </w:pPr>
            <w:r w:rsidRPr="00AF4EBD">
              <w:rPr>
                <w:rFonts w:ascii="Times New Roman" w:hAnsi="Times New Roman" w:cs="Times New Roman"/>
              </w:rPr>
              <w:t>Contribute constructively during meetings.</w:t>
            </w:r>
          </w:p>
        </w:tc>
      </w:tr>
    </w:tbl>
    <w:p w:rsidR="004547ED" w:rsidRPr="00AF4EBD" w:rsidRDefault="004547ED" w:rsidP="004547ED">
      <w:pPr>
        <w:pStyle w:val="ListParagraph"/>
        <w:autoSpaceDE w:val="0"/>
        <w:autoSpaceDN w:val="0"/>
        <w:adjustRightInd w:val="0"/>
        <w:ind w:left="0"/>
        <w:jc w:val="both"/>
        <w:rPr>
          <w:rFonts w:ascii="Times New Roman" w:hAnsi="Times New Roman" w:cs="Times New Roman"/>
          <w:b/>
          <w:szCs w:val="24"/>
        </w:rPr>
      </w:pPr>
    </w:p>
    <w:p w:rsidR="0085323A" w:rsidRPr="00562874" w:rsidRDefault="00E65DEA" w:rsidP="0090536E">
      <w:pPr>
        <w:jc w:val="both"/>
        <w:rPr>
          <w:b/>
        </w:rPr>
      </w:pPr>
      <w:r>
        <w:rPr>
          <w:b/>
        </w:rPr>
        <w:t xml:space="preserve">3.2 </w:t>
      </w:r>
      <w:r>
        <w:rPr>
          <w:b/>
        </w:rPr>
        <w:tab/>
      </w:r>
      <w:r w:rsidR="00BF1591" w:rsidRPr="00562874">
        <w:rPr>
          <w:b/>
        </w:rPr>
        <w:t xml:space="preserve">Significant Successes </w:t>
      </w:r>
    </w:p>
    <w:p w:rsidR="00116727" w:rsidRPr="00116727" w:rsidRDefault="00116727" w:rsidP="0090536E">
      <w:pPr>
        <w:jc w:val="both"/>
      </w:pPr>
      <w:r>
        <w:t>The following are considered the significant recent successes:</w:t>
      </w:r>
    </w:p>
    <w:p w:rsidR="00116727" w:rsidRDefault="00116727" w:rsidP="0090536E">
      <w:pPr>
        <w:jc w:val="both"/>
        <w:rPr>
          <w:u w:val="single"/>
        </w:rPr>
      </w:pPr>
    </w:p>
    <w:p w:rsidR="00562874" w:rsidRPr="000C21DD" w:rsidRDefault="00116727" w:rsidP="0090536E">
      <w:pPr>
        <w:jc w:val="both"/>
        <w:rPr>
          <w:i/>
          <w:u w:val="single"/>
        </w:rPr>
      </w:pPr>
      <w:r w:rsidRPr="000C21DD">
        <w:rPr>
          <w:i/>
        </w:rPr>
        <w:t xml:space="preserve">3.2.1 </w:t>
      </w:r>
      <w:r w:rsidRPr="000C21DD">
        <w:rPr>
          <w:i/>
        </w:rPr>
        <w:tab/>
      </w:r>
      <w:r w:rsidR="00562874" w:rsidRPr="000C21DD">
        <w:rPr>
          <w:i/>
          <w:u w:val="single"/>
        </w:rPr>
        <w:t>Leading Practice Adoption</w:t>
      </w:r>
    </w:p>
    <w:p w:rsidR="00562874" w:rsidRPr="00116727" w:rsidRDefault="00562874" w:rsidP="00116727">
      <w:pPr>
        <w:pStyle w:val="ListParagraph"/>
        <w:numPr>
          <w:ilvl w:val="0"/>
          <w:numId w:val="21"/>
        </w:numPr>
        <w:jc w:val="both"/>
        <w:rPr>
          <w:rFonts w:ascii="Times New Roman" w:hAnsi="Times New Roman" w:cs="Times New Roman"/>
          <w:sz w:val="24"/>
          <w:szCs w:val="24"/>
        </w:rPr>
      </w:pPr>
      <w:r w:rsidRPr="00116727">
        <w:rPr>
          <w:rFonts w:ascii="Times New Roman" w:hAnsi="Times New Roman" w:cs="Times New Roman"/>
          <w:sz w:val="24"/>
          <w:szCs w:val="24"/>
        </w:rPr>
        <w:lastRenderedPageBreak/>
        <w:t>Noise – an emergent realization that noise is an engineering problem that requires engineering solutions in partnership with hygiene professionals. Consensus on the need for an industry “Buy and maintain quiet standard”</w:t>
      </w:r>
    </w:p>
    <w:p w:rsidR="00562874" w:rsidRPr="00116727" w:rsidRDefault="00562874" w:rsidP="00116727">
      <w:pPr>
        <w:pStyle w:val="ListParagraph"/>
        <w:numPr>
          <w:ilvl w:val="0"/>
          <w:numId w:val="21"/>
        </w:numPr>
        <w:jc w:val="both"/>
        <w:rPr>
          <w:rFonts w:ascii="Times New Roman" w:hAnsi="Times New Roman" w:cs="Times New Roman"/>
          <w:sz w:val="24"/>
          <w:szCs w:val="24"/>
        </w:rPr>
      </w:pPr>
      <w:r w:rsidRPr="00116727">
        <w:rPr>
          <w:rFonts w:ascii="Times New Roman" w:hAnsi="Times New Roman" w:cs="Times New Roman"/>
          <w:sz w:val="24"/>
          <w:szCs w:val="24"/>
        </w:rPr>
        <w:t>Dust – promotion of Multi-Stage Filtration Systems and Winch Covers simple leading practices</w:t>
      </w:r>
      <w:r w:rsidR="00437979">
        <w:rPr>
          <w:rFonts w:ascii="Times New Roman" w:hAnsi="Times New Roman" w:cs="Times New Roman"/>
          <w:sz w:val="24"/>
          <w:szCs w:val="24"/>
        </w:rPr>
        <w:t xml:space="preserve"> which have proved, on average, to improve dust load by 71% and a reduction in dust aerosol particles by 50%, respectively</w:t>
      </w:r>
      <w:r w:rsidRPr="00116727">
        <w:rPr>
          <w:rFonts w:ascii="Times New Roman" w:hAnsi="Times New Roman" w:cs="Times New Roman"/>
          <w:sz w:val="24"/>
          <w:szCs w:val="24"/>
        </w:rPr>
        <w:t>.</w:t>
      </w:r>
    </w:p>
    <w:p w:rsidR="00562874" w:rsidRPr="00116727" w:rsidRDefault="00562874" w:rsidP="00116727">
      <w:pPr>
        <w:pStyle w:val="ListParagraph"/>
        <w:numPr>
          <w:ilvl w:val="0"/>
          <w:numId w:val="21"/>
        </w:numPr>
        <w:jc w:val="both"/>
        <w:rPr>
          <w:rFonts w:ascii="Times New Roman" w:hAnsi="Times New Roman" w:cs="Times New Roman"/>
          <w:sz w:val="24"/>
          <w:szCs w:val="24"/>
        </w:rPr>
      </w:pPr>
      <w:r w:rsidRPr="00116727">
        <w:rPr>
          <w:rFonts w:ascii="Times New Roman" w:hAnsi="Times New Roman" w:cs="Times New Roman"/>
          <w:sz w:val="24"/>
          <w:szCs w:val="24"/>
        </w:rPr>
        <w:t xml:space="preserve">Transport and Machinery </w:t>
      </w:r>
      <w:r w:rsidR="00906062" w:rsidRPr="00116727">
        <w:rPr>
          <w:rFonts w:ascii="Times New Roman" w:hAnsi="Times New Roman" w:cs="Times New Roman"/>
          <w:sz w:val="24"/>
          <w:szCs w:val="24"/>
        </w:rPr>
        <w:t>–</w:t>
      </w:r>
      <w:r w:rsidRPr="00116727">
        <w:rPr>
          <w:rFonts w:ascii="Times New Roman" w:hAnsi="Times New Roman" w:cs="Times New Roman"/>
          <w:sz w:val="24"/>
          <w:szCs w:val="24"/>
        </w:rPr>
        <w:t xml:space="preserve"> </w:t>
      </w:r>
      <w:r w:rsidR="00906062" w:rsidRPr="00116727">
        <w:rPr>
          <w:rFonts w:ascii="Times New Roman" w:hAnsi="Times New Roman" w:cs="Times New Roman"/>
          <w:sz w:val="24"/>
          <w:szCs w:val="24"/>
        </w:rPr>
        <w:t>the value of proximity detection systems in saving lives.</w:t>
      </w:r>
    </w:p>
    <w:p w:rsidR="00906062" w:rsidRPr="00116727" w:rsidRDefault="00906062" w:rsidP="00116727">
      <w:pPr>
        <w:pStyle w:val="ListParagraph"/>
        <w:numPr>
          <w:ilvl w:val="0"/>
          <w:numId w:val="21"/>
        </w:numPr>
        <w:jc w:val="both"/>
        <w:rPr>
          <w:rFonts w:ascii="Times New Roman" w:hAnsi="Times New Roman" w:cs="Times New Roman"/>
          <w:sz w:val="24"/>
          <w:szCs w:val="24"/>
        </w:rPr>
      </w:pPr>
      <w:r w:rsidRPr="00116727">
        <w:rPr>
          <w:rFonts w:ascii="Times New Roman" w:hAnsi="Times New Roman" w:cs="Times New Roman"/>
          <w:sz w:val="24"/>
          <w:szCs w:val="24"/>
        </w:rPr>
        <w:t>Falls of Ground</w:t>
      </w:r>
      <w:r w:rsidR="00E65DEA" w:rsidRPr="00116727">
        <w:rPr>
          <w:rFonts w:ascii="Times New Roman" w:hAnsi="Times New Roman" w:cs="Times New Roman"/>
          <w:sz w:val="24"/>
          <w:szCs w:val="24"/>
        </w:rPr>
        <w:t xml:space="preserve"> </w:t>
      </w:r>
      <w:r w:rsidRPr="00116727">
        <w:rPr>
          <w:rFonts w:ascii="Times New Roman" w:hAnsi="Times New Roman" w:cs="Times New Roman"/>
          <w:sz w:val="24"/>
          <w:szCs w:val="24"/>
        </w:rPr>
        <w:t>– the value of nets with bolts in saving lives.</w:t>
      </w:r>
    </w:p>
    <w:p w:rsidR="00562874" w:rsidRPr="00116727" w:rsidRDefault="00906062" w:rsidP="00116727">
      <w:pPr>
        <w:pStyle w:val="ListParagraph"/>
        <w:numPr>
          <w:ilvl w:val="0"/>
          <w:numId w:val="21"/>
        </w:numPr>
        <w:jc w:val="both"/>
        <w:rPr>
          <w:rFonts w:ascii="Times New Roman" w:hAnsi="Times New Roman" w:cs="Times New Roman"/>
          <w:sz w:val="24"/>
          <w:szCs w:val="24"/>
        </w:rPr>
      </w:pPr>
      <w:r w:rsidRPr="00116727">
        <w:rPr>
          <w:rFonts w:ascii="Times New Roman" w:hAnsi="Times New Roman" w:cs="Times New Roman"/>
          <w:sz w:val="24"/>
          <w:szCs w:val="24"/>
        </w:rPr>
        <w:t>Leadership support for leading practice adoption as evidenced in the CEO Elimination of Fatalities Task Team.</w:t>
      </w:r>
    </w:p>
    <w:p w:rsidR="00116727" w:rsidRPr="00116727" w:rsidRDefault="00116727" w:rsidP="00116727">
      <w:pPr>
        <w:pStyle w:val="ListParagraph"/>
        <w:numPr>
          <w:ilvl w:val="0"/>
          <w:numId w:val="21"/>
        </w:numPr>
        <w:jc w:val="both"/>
        <w:rPr>
          <w:rFonts w:ascii="Times New Roman" w:hAnsi="Times New Roman" w:cs="Times New Roman"/>
          <w:sz w:val="24"/>
          <w:szCs w:val="24"/>
        </w:rPr>
      </w:pPr>
      <w:r w:rsidRPr="00116727">
        <w:rPr>
          <w:rFonts w:ascii="Times New Roman" w:hAnsi="Times New Roman" w:cs="Times New Roman"/>
          <w:sz w:val="24"/>
          <w:szCs w:val="24"/>
        </w:rPr>
        <w:t>Completion of the Monitoring and Evaluation Framework to assist in measuring adoption.</w:t>
      </w:r>
    </w:p>
    <w:p w:rsidR="00116727" w:rsidRPr="00116727" w:rsidRDefault="00116727" w:rsidP="00116727">
      <w:pPr>
        <w:pStyle w:val="ListParagraph"/>
        <w:numPr>
          <w:ilvl w:val="0"/>
          <w:numId w:val="21"/>
        </w:numPr>
        <w:jc w:val="both"/>
        <w:rPr>
          <w:rFonts w:ascii="Times New Roman" w:hAnsi="Times New Roman" w:cs="Times New Roman"/>
          <w:sz w:val="24"/>
          <w:szCs w:val="24"/>
        </w:rPr>
      </w:pPr>
      <w:r w:rsidRPr="00116727">
        <w:rPr>
          <w:rFonts w:ascii="Times New Roman" w:hAnsi="Times New Roman" w:cs="Times New Roman"/>
          <w:sz w:val="24"/>
          <w:szCs w:val="24"/>
        </w:rPr>
        <w:t>Consensus on the need for Leadership Behaviour Management leading practice.</w:t>
      </w:r>
    </w:p>
    <w:p w:rsidR="00906062" w:rsidRPr="00906062" w:rsidRDefault="00906062" w:rsidP="0090536E">
      <w:pPr>
        <w:jc w:val="both"/>
      </w:pPr>
    </w:p>
    <w:p w:rsidR="00586B38" w:rsidRPr="000C21DD" w:rsidRDefault="00116727" w:rsidP="0090536E">
      <w:pPr>
        <w:jc w:val="both"/>
        <w:rPr>
          <w:i/>
          <w:u w:val="single"/>
        </w:rPr>
      </w:pPr>
      <w:r w:rsidRPr="000C21DD">
        <w:rPr>
          <w:i/>
        </w:rPr>
        <w:t>3.2.2.</w:t>
      </w:r>
      <w:r w:rsidRPr="000C21DD">
        <w:rPr>
          <w:i/>
        </w:rPr>
        <w:tab/>
      </w:r>
      <w:r w:rsidR="00586B38" w:rsidRPr="000C21DD">
        <w:rPr>
          <w:i/>
          <w:u w:val="single"/>
        </w:rPr>
        <w:t>MOSH Events</w:t>
      </w:r>
    </w:p>
    <w:p w:rsidR="00586B38" w:rsidRPr="00586B38" w:rsidRDefault="00586B38" w:rsidP="00586B38">
      <w:pPr>
        <w:pStyle w:val="ListParagraph"/>
        <w:numPr>
          <w:ilvl w:val="0"/>
          <w:numId w:val="11"/>
        </w:numPr>
        <w:jc w:val="both"/>
        <w:rPr>
          <w:rFonts w:ascii="Times New Roman" w:hAnsi="Times New Roman" w:cs="Times New Roman"/>
          <w:sz w:val="24"/>
          <w:szCs w:val="24"/>
        </w:rPr>
      </w:pPr>
      <w:r w:rsidRPr="00586B38">
        <w:rPr>
          <w:rFonts w:ascii="Times New Roman" w:hAnsi="Times New Roman" w:cs="Times New Roman"/>
          <w:sz w:val="24"/>
          <w:szCs w:val="24"/>
        </w:rPr>
        <w:t xml:space="preserve">A total of 12 key MOSH events were held for the period ending June 2013. </w:t>
      </w:r>
    </w:p>
    <w:p w:rsidR="00586B38" w:rsidRPr="00586B38" w:rsidRDefault="00586B38" w:rsidP="00586B38">
      <w:pPr>
        <w:pStyle w:val="ListParagraph"/>
        <w:numPr>
          <w:ilvl w:val="0"/>
          <w:numId w:val="11"/>
        </w:numPr>
        <w:jc w:val="both"/>
        <w:rPr>
          <w:rFonts w:ascii="Times New Roman" w:hAnsi="Times New Roman" w:cs="Times New Roman"/>
          <w:sz w:val="24"/>
          <w:szCs w:val="24"/>
        </w:rPr>
      </w:pPr>
      <w:r w:rsidRPr="00586B38">
        <w:rPr>
          <w:rFonts w:ascii="Times New Roman" w:hAnsi="Times New Roman" w:cs="Times New Roman"/>
          <w:sz w:val="24"/>
          <w:szCs w:val="24"/>
        </w:rPr>
        <w:t>Industry attendance at these events improved by 275</w:t>
      </w:r>
      <w:r w:rsidR="0060461A">
        <w:rPr>
          <w:rFonts w:ascii="Times New Roman" w:hAnsi="Times New Roman" w:cs="Times New Roman"/>
          <w:sz w:val="24"/>
          <w:szCs w:val="24"/>
        </w:rPr>
        <w:t xml:space="preserve"> attendees</w:t>
      </w:r>
      <w:r w:rsidRPr="00586B38">
        <w:rPr>
          <w:rFonts w:ascii="Times New Roman" w:hAnsi="Times New Roman" w:cs="Times New Roman"/>
          <w:sz w:val="24"/>
          <w:szCs w:val="24"/>
        </w:rPr>
        <w:t xml:space="preserve"> to 698 industry representatives compared to 423 in June 2012.</w:t>
      </w:r>
    </w:p>
    <w:p w:rsidR="00586B38" w:rsidRPr="000C21DD" w:rsidRDefault="00437979" w:rsidP="0090536E">
      <w:pPr>
        <w:jc w:val="both"/>
        <w:rPr>
          <w:i/>
          <w:u w:val="single"/>
        </w:rPr>
      </w:pPr>
      <w:r>
        <w:rPr>
          <w:i/>
        </w:rPr>
        <w:t>3.2.3</w:t>
      </w:r>
      <w:r>
        <w:rPr>
          <w:i/>
        </w:rPr>
        <w:tab/>
      </w:r>
      <w:r w:rsidR="00586B38" w:rsidRPr="000C21DD">
        <w:rPr>
          <w:i/>
          <w:u w:val="single"/>
        </w:rPr>
        <w:t>MOSH industry team and related meetings</w:t>
      </w:r>
    </w:p>
    <w:p w:rsidR="00586B38" w:rsidRPr="00586B38" w:rsidRDefault="00586B38" w:rsidP="00586B38">
      <w:pPr>
        <w:pStyle w:val="ListParagraph"/>
        <w:numPr>
          <w:ilvl w:val="0"/>
          <w:numId w:val="12"/>
        </w:numPr>
        <w:jc w:val="both"/>
        <w:rPr>
          <w:rFonts w:ascii="Times New Roman" w:hAnsi="Times New Roman" w:cs="Times New Roman"/>
          <w:sz w:val="24"/>
          <w:szCs w:val="24"/>
        </w:rPr>
      </w:pPr>
      <w:r w:rsidRPr="00586B38">
        <w:rPr>
          <w:rFonts w:ascii="Times New Roman" w:hAnsi="Times New Roman" w:cs="Times New Roman"/>
          <w:sz w:val="24"/>
          <w:szCs w:val="24"/>
        </w:rPr>
        <w:t>On average, attendance improved by 6% to 59% for the period ending June 2013 compared to 53% in June 2012.</w:t>
      </w:r>
    </w:p>
    <w:p w:rsidR="00586B38" w:rsidRPr="000C21DD" w:rsidRDefault="000C21DD" w:rsidP="0090536E">
      <w:pPr>
        <w:jc w:val="both"/>
        <w:rPr>
          <w:i/>
          <w:u w:val="single"/>
        </w:rPr>
      </w:pPr>
      <w:r w:rsidRPr="000C21DD">
        <w:rPr>
          <w:i/>
        </w:rPr>
        <w:t xml:space="preserve">3.2.4 </w:t>
      </w:r>
      <w:r w:rsidRPr="000C21DD">
        <w:rPr>
          <w:i/>
        </w:rPr>
        <w:tab/>
      </w:r>
      <w:r w:rsidR="003F56D4">
        <w:rPr>
          <w:i/>
          <w:u w:val="single"/>
        </w:rPr>
        <w:t>Stakeholder Relations</w:t>
      </w:r>
      <w:r w:rsidR="0060461A" w:rsidRPr="000C21DD">
        <w:rPr>
          <w:i/>
          <w:u w:val="single"/>
        </w:rPr>
        <w:t xml:space="preserve"> </w:t>
      </w:r>
    </w:p>
    <w:p w:rsidR="0085323A" w:rsidRDefault="0060461A" w:rsidP="000C21DD">
      <w:pPr>
        <w:pStyle w:val="ListParagraph"/>
        <w:numPr>
          <w:ilvl w:val="0"/>
          <w:numId w:val="22"/>
        </w:numPr>
        <w:jc w:val="both"/>
        <w:rPr>
          <w:rFonts w:ascii="Times New Roman" w:hAnsi="Times New Roman" w:cs="Times New Roman"/>
          <w:sz w:val="24"/>
          <w:szCs w:val="24"/>
        </w:rPr>
      </w:pPr>
      <w:r w:rsidRPr="000C21DD">
        <w:rPr>
          <w:rFonts w:ascii="Times New Roman" w:hAnsi="Times New Roman" w:cs="Times New Roman"/>
          <w:sz w:val="24"/>
          <w:szCs w:val="24"/>
        </w:rPr>
        <w:t>A M</w:t>
      </w:r>
      <w:r w:rsidR="00C164EB" w:rsidRPr="000C21DD">
        <w:rPr>
          <w:rFonts w:ascii="Times New Roman" w:hAnsi="Times New Roman" w:cs="Times New Roman"/>
          <w:sz w:val="24"/>
          <w:szCs w:val="24"/>
        </w:rPr>
        <w:t>O</w:t>
      </w:r>
      <w:r w:rsidRPr="000C21DD">
        <w:rPr>
          <w:rFonts w:ascii="Times New Roman" w:hAnsi="Times New Roman" w:cs="Times New Roman"/>
          <w:sz w:val="24"/>
          <w:szCs w:val="24"/>
        </w:rPr>
        <w:t xml:space="preserve">U was signed </w:t>
      </w:r>
      <w:r w:rsidR="00C164EB" w:rsidRPr="000C21DD">
        <w:rPr>
          <w:rFonts w:ascii="Times New Roman" w:hAnsi="Times New Roman" w:cs="Times New Roman"/>
          <w:sz w:val="24"/>
          <w:szCs w:val="24"/>
        </w:rPr>
        <w:t xml:space="preserve">off </w:t>
      </w:r>
      <w:r w:rsidRPr="000C21DD">
        <w:rPr>
          <w:rFonts w:ascii="Times New Roman" w:hAnsi="Times New Roman" w:cs="Times New Roman"/>
          <w:sz w:val="24"/>
          <w:szCs w:val="24"/>
        </w:rPr>
        <w:t xml:space="preserve">with the Mine Health and Safety Council </w:t>
      </w:r>
      <w:r w:rsidR="00C164EB" w:rsidRPr="000C21DD">
        <w:rPr>
          <w:rFonts w:ascii="Times New Roman" w:hAnsi="Times New Roman" w:cs="Times New Roman"/>
          <w:sz w:val="24"/>
          <w:szCs w:val="24"/>
        </w:rPr>
        <w:t xml:space="preserve">as part of the outcomes of the Health and Safety Summit </w:t>
      </w:r>
      <w:r w:rsidRPr="000C21DD">
        <w:rPr>
          <w:rFonts w:ascii="Times New Roman" w:hAnsi="Times New Roman" w:cs="Times New Roman"/>
          <w:sz w:val="24"/>
          <w:szCs w:val="24"/>
        </w:rPr>
        <w:t xml:space="preserve">to strengthen the working relationships </w:t>
      </w:r>
      <w:r w:rsidR="00C164EB" w:rsidRPr="000C21DD">
        <w:rPr>
          <w:rFonts w:ascii="Times New Roman" w:hAnsi="Times New Roman" w:cs="Times New Roman"/>
          <w:sz w:val="24"/>
          <w:szCs w:val="24"/>
        </w:rPr>
        <w:t xml:space="preserve">between the Learning Hub. </w:t>
      </w:r>
    </w:p>
    <w:p w:rsidR="003F56D4" w:rsidRPr="000C21DD" w:rsidRDefault="003F56D4" w:rsidP="000C21DD">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Establishment of the Learning Hub Advisory Committee as a tripartite consultative forum and the DMR’s participation in it.</w:t>
      </w:r>
    </w:p>
    <w:p w:rsidR="0085323A" w:rsidRPr="00E65DEA" w:rsidRDefault="00E65DEA" w:rsidP="0090536E">
      <w:pPr>
        <w:jc w:val="both"/>
        <w:rPr>
          <w:b/>
        </w:rPr>
      </w:pPr>
      <w:r>
        <w:rPr>
          <w:b/>
        </w:rPr>
        <w:t xml:space="preserve">3.3 </w:t>
      </w:r>
      <w:r>
        <w:rPr>
          <w:b/>
        </w:rPr>
        <w:tab/>
      </w:r>
      <w:r w:rsidR="0085323A" w:rsidRPr="00E65DEA">
        <w:rPr>
          <w:b/>
        </w:rPr>
        <w:t>Major Challenges</w:t>
      </w:r>
    </w:p>
    <w:p w:rsidR="00D730A5" w:rsidRDefault="00D730A5" w:rsidP="0090536E">
      <w:pPr>
        <w:jc w:val="both"/>
      </w:pPr>
    </w:p>
    <w:p w:rsidR="003F56D4" w:rsidRDefault="003F56D4" w:rsidP="0090536E">
      <w:pPr>
        <w:jc w:val="both"/>
      </w:pPr>
      <w:r>
        <w:t>The following major challenges need to be addressed:</w:t>
      </w:r>
    </w:p>
    <w:p w:rsidR="0085323A" w:rsidRPr="003F56D4" w:rsidRDefault="00D730A5" w:rsidP="003F56D4">
      <w:pPr>
        <w:pStyle w:val="ListParagraph"/>
        <w:numPr>
          <w:ilvl w:val="0"/>
          <w:numId w:val="28"/>
        </w:numPr>
        <w:jc w:val="both"/>
        <w:rPr>
          <w:rFonts w:ascii="Times New Roman" w:hAnsi="Times New Roman" w:cs="Times New Roman"/>
          <w:sz w:val="24"/>
          <w:szCs w:val="24"/>
        </w:rPr>
      </w:pPr>
      <w:r w:rsidRPr="003F56D4">
        <w:rPr>
          <w:rFonts w:ascii="Times New Roman" w:hAnsi="Times New Roman" w:cs="Times New Roman"/>
          <w:sz w:val="24"/>
          <w:szCs w:val="24"/>
        </w:rPr>
        <w:t>Slow response from mining houses with decisions adopt – Multi-Stage Filtration Syst</w:t>
      </w:r>
      <w:r w:rsidR="005B6A3A" w:rsidRPr="003F56D4">
        <w:rPr>
          <w:rFonts w:ascii="Times New Roman" w:hAnsi="Times New Roman" w:cs="Times New Roman"/>
          <w:sz w:val="24"/>
          <w:szCs w:val="24"/>
        </w:rPr>
        <w:t>ems, Winch Covers, HPD TAS Tool, Proximity Detection Systems</w:t>
      </w:r>
    </w:p>
    <w:p w:rsidR="00D730A5" w:rsidRPr="003F56D4" w:rsidRDefault="00D730A5" w:rsidP="003F56D4">
      <w:pPr>
        <w:pStyle w:val="ListParagraph"/>
        <w:numPr>
          <w:ilvl w:val="0"/>
          <w:numId w:val="28"/>
        </w:numPr>
        <w:jc w:val="both"/>
        <w:rPr>
          <w:rFonts w:ascii="Times New Roman" w:hAnsi="Times New Roman" w:cs="Times New Roman"/>
          <w:sz w:val="24"/>
          <w:szCs w:val="24"/>
        </w:rPr>
      </w:pPr>
      <w:r w:rsidRPr="003F56D4">
        <w:rPr>
          <w:rFonts w:ascii="Times New Roman" w:hAnsi="Times New Roman" w:cs="Times New Roman"/>
          <w:sz w:val="24"/>
          <w:szCs w:val="24"/>
        </w:rPr>
        <w:t xml:space="preserve">Incorrect leadership levels participating in MOSH structures – Dust Industry Adoption Team, </w:t>
      </w:r>
      <w:r w:rsidR="005B6A3A" w:rsidRPr="003F56D4">
        <w:rPr>
          <w:rFonts w:ascii="Times New Roman" w:hAnsi="Times New Roman" w:cs="Times New Roman"/>
          <w:sz w:val="24"/>
          <w:szCs w:val="24"/>
        </w:rPr>
        <w:br/>
        <w:t>Lack of continuity of attendees at Community of Practice for Adoption (COPA) meetings.</w:t>
      </w:r>
    </w:p>
    <w:p w:rsidR="005B6A3A" w:rsidRDefault="005B6A3A" w:rsidP="003F56D4">
      <w:pPr>
        <w:pStyle w:val="ListParagraph"/>
        <w:numPr>
          <w:ilvl w:val="0"/>
          <w:numId w:val="28"/>
        </w:numPr>
        <w:jc w:val="both"/>
        <w:rPr>
          <w:rFonts w:ascii="Times New Roman" w:hAnsi="Times New Roman" w:cs="Times New Roman"/>
          <w:sz w:val="24"/>
          <w:szCs w:val="24"/>
        </w:rPr>
      </w:pPr>
      <w:r w:rsidRPr="003F56D4">
        <w:rPr>
          <w:rFonts w:ascii="Times New Roman" w:hAnsi="Times New Roman" w:cs="Times New Roman"/>
          <w:sz w:val="24"/>
          <w:szCs w:val="24"/>
        </w:rPr>
        <w:t>A majority of mines have not established mine level adoption teams with assigned adoption champions.</w:t>
      </w:r>
    </w:p>
    <w:p w:rsidR="003F56D4" w:rsidRDefault="003F56D4" w:rsidP="003F56D4">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Inconsistencies in reports. </w:t>
      </w:r>
    </w:p>
    <w:p w:rsidR="003F56D4" w:rsidRPr="003F56D4" w:rsidRDefault="003F56D4" w:rsidP="003F56D4">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Unavailability of Health statistics / data.</w:t>
      </w:r>
    </w:p>
    <w:p w:rsidR="005B6A3A" w:rsidRPr="003F56D4" w:rsidRDefault="005B6A3A" w:rsidP="003F56D4">
      <w:pPr>
        <w:pStyle w:val="ListParagraph"/>
        <w:numPr>
          <w:ilvl w:val="0"/>
          <w:numId w:val="28"/>
        </w:numPr>
        <w:jc w:val="both"/>
        <w:rPr>
          <w:rFonts w:ascii="Times New Roman" w:hAnsi="Times New Roman" w:cs="Times New Roman"/>
          <w:sz w:val="24"/>
          <w:szCs w:val="24"/>
        </w:rPr>
      </w:pPr>
      <w:r w:rsidRPr="003F56D4">
        <w:rPr>
          <w:rFonts w:ascii="Times New Roman" w:hAnsi="Times New Roman" w:cs="Times New Roman"/>
          <w:sz w:val="24"/>
          <w:szCs w:val="24"/>
        </w:rPr>
        <w:t>Little improvement in serious injuries for coal, platinum and gold sectors</w:t>
      </w:r>
      <w:r w:rsidR="003F56D4" w:rsidRPr="003F56D4">
        <w:rPr>
          <w:rFonts w:ascii="Times New Roman" w:hAnsi="Times New Roman" w:cs="Times New Roman"/>
          <w:sz w:val="24"/>
          <w:szCs w:val="24"/>
        </w:rPr>
        <w:t xml:space="preserve"> – particularly those which are rock related</w:t>
      </w:r>
      <w:r w:rsidRPr="003F56D4">
        <w:rPr>
          <w:rFonts w:ascii="Times New Roman" w:hAnsi="Times New Roman" w:cs="Times New Roman"/>
          <w:sz w:val="24"/>
          <w:szCs w:val="24"/>
        </w:rPr>
        <w:t>.</w:t>
      </w:r>
    </w:p>
    <w:p w:rsidR="005B6A3A" w:rsidRPr="003F56D4" w:rsidRDefault="005B6A3A" w:rsidP="003F56D4">
      <w:pPr>
        <w:pStyle w:val="ListParagraph"/>
        <w:numPr>
          <w:ilvl w:val="0"/>
          <w:numId w:val="28"/>
        </w:numPr>
        <w:jc w:val="both"/>
        <w:rPr>
          <w:rFonts w:ascii="Times New Roman" w:hAnsi="Times New Roman" w:cs="Times New Roman"/>
          <w:sz w:val="24"/>
          <w:szCs w:val="24"/>
        </w:rPr>
      </w:pPr>
      <w:r w:rsidRPr="003F56D4">
        <w:rPr>
          <w:rFonts w:ascii="Times New Roman" w:hAnsi="Times New Roman" w:cs="Times New Roman"/>
          <w:sz w:val="24"/>
          <w:szCs w:val="24"/>
        </w:rPr>
        <w:lastRenderedPageBreak/>
        <w:t>Though attendance of MOSH industry team and related meetings improved on average from 53% to 59%, it is still well below the 80% target.</w:t>
      </w:r>
    </w:p>
    <w:p w:rsidR="003F56D4" w:rsidRDefault="003F56D4" w:rsidP="003F56D4">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Mining company representatives on MOSH structures do not provide proper feedback within respective companies.</w:t>
      </w:r>
    </w:p>
    <w:p w:rsidR="003F56D4" w:rsidRPr="003F56D4" w:rsidRDefault="003F56D4" w:rsidP="003F56D4">
      <w:pPr>
        <w:pStyle w:val="ListParagraph"/>
        <w:numPr>
          <w:ilvl w:val="0"/>
          <w:numId w:val="28"/>
        </w:numPr>
        <w:jc w:val="both"/>
        <w:rPr>
          <w:rFonts w:ascii="Times New Roman" w:hAnsi="Times New Roman" w:cs="Times New Roman"/>
          <w:sz w:val="24"/>
          <w:szCs w:val="24"/>
        </w:rPr>
      </w:pPr>
      <w:r w:rsidRPr="003F56D4">
        <w:rPr>
          <w:rFonts w:ascii="Times New Roman" w:hAnsi="Times New Roman" w:cs="Times New Roman"/>
          <w:sz w:val="24"/>
          <w:szCs w:val="24"/>
        </w:rPr>
        <w:t>Cancellation of meetings at short notice.</w:t>
      </w:r>
    </w:p>
    <w:p w:rsidR="0085323A" w:rsidRPr="00E65DEA" w:rsidRDefault="00E65DEA" w:rsidP="0085323A">
      <w:pPr>
        <w:jc w:val="both"/>
        <w:rPr>
          <w:b/>
        </w:rPr>
      </w:pPr>
      <w:r>
        <w:rPr>
          <w:b/>
        </w:rPr>
        <w:t xml:space="preserve">3.4 </w:t>
      </w:r>
      <w:r>
        <w:rPr>
          <w:b/>
        </w:rPr>
        <w:tab/>
      </w:r>
      <w:r w:rsidR="0085323A" w:rsidRPr="00E65DEA">
        <w:rPr>
          <w:b/>
        </w:rPr>
        <w:t>Major Initiatives</w:t>
      </w:r>
      <w:r w:rsidR="00586B38" w:rsidRPr="00E65DEA">
        <w:rPr>
          <w:b/>
        </w:rPr>
        <w:t xml:space="preserve"> Planned</w:t>
      </w:r>
    </w:p>
    <w:p w:rsidR="000C21DD" w:rsidRPr="00801B93" w:rsidRDefault="0085323A" w:rsidP="00801B93">
      <w:pPr>
        <w:pStyle w:val="ListParagraph"/>
        <w:numPr>
          <w:ilvl w:val="0"/>
          <w:numId w:val="25"/>
        </w:numPr>
        <w:jc w:val="both"/>
        <w:rPr>
          <w:rFonts w:ascii="Times New Roman" w:hAnsi="Times New Roman" w:cs="Times New Roman"/>
          <w:sz w:val="24"/>
          <w:szCs w:val="24"/>
        </w:rPr>
      </w:pPr>
      <w:r w:rsidRPr="00801B93">
        <w:rPr>
          <w:rFonts w:ascii="Times New Roman" w:hAnsi="Times New Roman" w:cs="Times New Roman"/>
          <w:sz w:val="24"/>
          <w:szCs w:val="24"/>
        </w:rPr>
        <w:t>Independent Preliminary Verification of Adoption</w:t>
      </w:r>
      <w:r w:rsidR="00801B93" w:rsidRPr="00801B93">
        <w:rPr>
          <w:rFonts w:ascii="Times New Roman" w:hAnsi="Times New Roman" w:cs="Times New Roman"/>
          <w:sz w:val="24"/>
          <w:szCs w:val="24"/>
        </w:rPr>
        <w:t xml:space="preserve"> (funded from the Learning Hub budget provisions) which will be coordinated through and led by the MOSH Task Force and </w:t>
      </w:r>
      <w:r w:rsidR="000C21DD" w:rsidRPr="00801B93">
        <w:rPr>
          <w:rFonts w:ascii="Times New Roman" w:hAnsi="Times New Roman" w:cs="Times New Roman"/>
          <w:sz w:val="24"/>
          <w:szCs w:val="24"/>
        </w:rPr>
        <w:t>which will provide objective evidence that adoption of leading practices under review:</w:t>
      </w:r>
    </w:p>
    <w:p w:rsidR="0085323A" w:rsidRPr="00801B93" w:rsidRDefault="000C21DD" w:rsidP="00801B93">
      <w:pPr>
        <w:pStyle w:val="ListParagraph"/>
        <w:numPr>
          <w:ilvl w:val="1"/>
          <w:numId w:val="26"/>
        </w:numPr>
        <w:jc w:val="both"/>
        <w:rPr>
          <w:rFonts w:ascii="Times New Roman" w:hAnsi="Times New Roman" w:cs="Times New Roman"/>
          <w:sz w:val="24"/>
          <w:szCs w:val="24"/>
        </w:rPr>
      </w:pPr>
      <w:r w:rsidRPr="00801B93">
        <w:rPr>
          <w:rFonts w:ascii="Times New Roman" w:hAnsi="Times New Roman" w:cs="Times New Roman"/>
          <w:sz w:val="24"/>
          <w:szCs w:val="24"/>
        </w:rPr>
        <w:t>Conform to the application of adoption process requirements in terms of correctness, completeness, consistency, accuracy, and sustainability.</w:t>
      </w:r>
    </w:p>
    <w:p w:rsidR="000C21DD" w:rsidRPr="00801B93" w:rsidRDefault="000C21DD" w:rsidP="00801B93">
      <w:pPr>
        <w:pStyle w:val="ListParagraph"/>
        <w:numPr>
          <w:ilvl w:val="1"/>
          <w:numId w:val="26"/>
        </w:numPr>
        <w:jc w:val="both"/>
        <w:rPr>
          <w:rFonts w:ascii="Times New Roman" w:hAnsi="Times New Roman" w:cs="Times New Roman"/>
          <w:sz w:val="24"/>
          <w:szCs w:val="24"/>
        </w:rPr>
      </w:pPr>
      <w:r w:rsidRPr="00801B93">
        <w:rPr>
          <w:rFonts w:ascii="Times New Roman" w:hAnsi="Times New Roman" w:cs="Times New Roman"/>
          <w:sz w:val="24"/>
          <w:szCs w:val="24"/>
        </w:rPr>
        <w:t>Satisfy the minimum standards of Pillar 4 as outlined in the Culture Transformation Framework.</w:t>
      </w:r>
    </w:p>
    <w:p w:rsidR="00801B93" w:rsidRPr="00801B93" w:rsidRDefault="000C21DD" w:rsidP="00801B93">
      <w:pPr>
        <w:pStyle w:val="ListParagraph"/>
        <w:numPr>
          <w:ilvl w:val="1"/>
          <w:numId w:val="26"/>
        </w:numPr>
        <w:jc w:val="both"/>
        <w:rPr>
          <w:rFonts w:ascii="Times New Roman" w:hAnsi="Times New Roman" w:cs="Times New Roman"/>
          <w:sz w:val="24"/>
          <w:szCs w:val="24"/>
        </w:rPr>
      </w:pPr>
      <w:r w:rsidRPr="00801B93">
        <w:rPr>
          <w:rFonts w:ascii="Times New Roman" w:hAnsi="Times New Roman" w:cs="Times New Roman"/>
          <w:sz w:val="24"/>
          <w:szCs w:val="24"/>
        </w:rPr>
        <w:t>Show results in terms of impact</w:t>
      </w:r>
      <w:r w:rsidR="00801B93" w:rsidRPr="00801B93">
        <w:rPr>
          <w:rFonts w:ascii="Times New Roman" w:hAnsi="Times New Roman" w:cs="Times New Roman"/>
          <w:sz w:val="24"/>
          <w:szCs w:val="24"/>
        </w:rPr>
        <w:t xml:space="preserve">. </w:t>
      </w:r>
    </w:p>
    <w:p w:rsidR="00586B38" w:rsidRPr="00801B93" w:rsidRDefault="00801B93" w:rsidP="00801B93">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An</w:t>
      </w:r>
      <w:r w:rsidR="00586B38" w:rsidRPr="00801B93">
        <w:rPr>
          <w:rFonts w:ascii="Times New Roman" w:hAnsi="Times New Roman" w:cs="Times New Roman"/>
          <w:sz w:val="24"/>
          <w:szCs w:val="24"/>
        </w:rPr>
        <w:t>nual MOSH Review</w:t>
      </w:r>
      <w:r w:rsidR="00E65DEA" w:rsidRPr="00801B93">
        <w:rPr>
          <w:rFonts w:ascii="Times New Roman" w:hAnsi="Times New Roman" w:cs="Times New Roman"/>
          <w:sz w:val="24"/>
          <w:szCs w:val="24"/>
        </w:rPr>
        <w:t xml:space="preserve"> Workshop</w:t>
      </w:r>
      <w:r w:rsidR="000C21DD" w:rsidRPr="00801B93">
        <w:rPr>
          <w:rFonts w:ascii="Times New Roman" w:hAnsi="Times New Roman" w:cs="Times New Roman"/>
          <w:sz w:val="24"/>
          <w:szCs w:val="24"/>
        </w:rPr>
        <w:t xml:space="preserve"> whose agenda will be informed by the outcomes of the independent preliminary verification of adoption.</w:t>
      </w:r>
    </w:p>
    <w:p w:rsidR="00437979" w:rsidRPr="00437979" w:rsidRDefault="00801B93" w:rsidP="0085323A">
      <w:pPr>
        <w:jc w:val="both"/>
        <w:rPr>
          <w:b/>
        </w:rPr>
      </w:pPr>
      <w:r w:rsidRPr="00437979">
        <w:rPr>
          <w:b/>
        </w:rPr>
        <w:t xml:space="preserve">3.5 </w:t>
      </w:r>
      <w:r w:rsidRPr="00437979">
        <w:rPr>
          <w:b/>
        </w:rPr>
        <w:tab/>
      </w:r>
      <w:r w:rsidR="00437979" w:rsidRPr="00437979">
        <w:rPr>
          <w:b/>
        </w:rPr>
        <w:t>What Adoption Team Sponsors Expects from the MOSH Task Force</w:t>
      </w:r>
    </w:p>
    <w:p w:rsidR="00801B93" w:rsidRDefault="00801B93" w:rsidP="0090536E">
      <w:pPr>
        <w:jc w:val="both"/>
        <w:rPr>
          <w:b/>
        </w:rPr>
      </w:pPr>
    </w:p>
    <w:p w:rsidR="00437979" w:rsidRPr="00437979" w:rsidRDefault="00437979" w:rsidP="0090536E">
      <w:pPr>
        <w:jc w:val="both"/>
      </w:pPr>
      <w:r w:rsidRPr="00437979">
        <w:t xml:space="preserve">Open discussion </w:t>
      </w:r>
    </w:p>
    <w:p w:rsidR="00801B93" w:rsidRDefault="00801B93" w:rsidP="0090536E">
      <w:pPr>
        <w:jc w:val="both"/>
        <w:rPr>
          <w:b/>
        </w:rPr>
      </w:pPr>
    </w:p>
    <w:p w:rsidR="00BF1591" w:rsidRPr="00E65DEA" w:rsidRDefault="00E65DEA" w:rsidP="0090536E">
      <w:pPr>
        <w:jc w:val="both"/>
        <w:rPr>
          <w:b/>
        </w:rPr>
      </w:pPr>
      <w:r>
        <w:rPr>
          <w:b/>
        </w:rPr>
        <w:t>3.</w:t>
      </w:r>
      <w:r w:rsidR="00801B93">
        <w:rPr>
          <w:b/>
        </w:rPr>
        <w:t>6</w:t>
      </w:r>
      <w:r>
        <w:rPr>
          <w:b/>
        </w:rPr>
        <w:t xml:space="preserve"> </w:t>
      </w:r>
      <w:r>
        <w:rPr>
          <w:b/>
        </w:rPr>
        <w:tab/>
      </w:r>
      <w:r w:rsidR="0085323A" w:rsidRPr="00E65DEA">
        <w:rPr>
          <w:b/>
        </w:rPr>
        <w:t xml:space="preserve">Proposals </w:t>
      </w:r>
      <w:r w:rsidR="00BF1591" w:rsidRPr="00E65DEA">
        <w:rPr>
          <w:b/>
        </w:rPr>
        <w:t xml:space="preserve">for Future Interactions </w:t>
      </w:r>
    </w:p>
    <w:p w:rsidR="00E65DEA" w:rsidRDefault="00437979" w:rsidP="0090536E">
      <w:pPr>
        <w:jc w:val="both"/>
      </w:pPr>
      <w:r>
        <w:t>It is proposed that</w:t>
      </w:r>
      <w:r w:rsidR="003831DC">
        <w:t xml:space="preserve"> in</w:t>
      </w:r>
      <w:r>
        <w:t xml:space="preserve"> </w:t>
      </w:r>
      <w:r w:rsidR="00801B93">
        <w:t xml:space="preserve">future interactions between the Adoption Team Sponsors and the MOSH Task Force </w:t>
      </w:r>
      <w:r w:rsidR="003831DC">
        <w:t xml:space="preserve">will </w:t>
      </w:r>
      <w:r w:rsidR="00801B93">
        <w:t>be formalized to include:</w:t>
      </w:r>
    </w:p>
    <w:p w:rsidR="00E65DEA" w:rsidRPr="00801B93" w:rsidRDefault="003831DC" w:rsidP="00801B93">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Meetings at least once a year</w:t>
      </w:r>
      <w:r w:rsidR="00E65DEA" w:rsidRPr="00801B93">
        <w:rPr>
          <w:rFonts w:ascii="Times New Roman" w:hAnsi="Times New Roman" w:cs="Times New Roman"/>
          <w:sz w:val="24"/>
          <w:szCs w:val="24"/>
        </w:rPr>
        <w:t>.</w:t>
      </w:r>
    </w:p>
    <w:p w:rsidR="003831DC" w:rsidRDefault="00E65DEA" w:rsidP="00801B93">
      <w:pPr>
        <w:pStyle w:val="ListParagraph"/>
        <w:numPr>
          <w:ilvl w:val="0"/>
          <w:numId w:val="27"/>
        </w:numPr>
        <w:jc w:val="both"/>
        <w:rPr>
          <w:rFonts w:ascii="Times New Roman" w:hAnsi="Times New Roman" w:cs="Times New Roman"/>
          <w:sz w:val="24"/>
          <w:szCs w:val="24"/>
        </w:rPr>
      </w:pPr>
      <w:r w:rsidRPr="00801B93">
        <w:rPr>
          <w:rFonts w:ascii="Times New Roman" w:hAnsi="Times New Roman" w:cs="Times New Roman"/>
          <w:sz w:val="24"/>
          <w:szCs w:val="24"/>
        </w:rPr>
        <w:t>Adoption Team Sponsors should play an active role in the Annual MOSH Review Workshop.</w:t>
      </w:r>
    </w:p>
    <w:p w:rsidR="001B08E9" w:rsidRDefault="003831DC" w:rsidP="003831DC">
      <w:pPr>
        <w:pStyle w:val="ListParagraph"/>
        <w:numPr>
          <w:ilvl w:val="0"/>
          <w:numId w:val="27"/>
        </w:numPr>
      </w:pPr>
      <w:r>
        <w:rPr>
          <w:rFonts w:ascii="Times New Roman" w:hAnsi="Times New Roman" w:cs="Times New Roman"/>
          <w:sz w:val="24"/>
          <w:szCs w:val="24"/>
        </w:rPr>
        <w:t>Adoption Team Sponsor’s participation in Planning Workshops as keynote speakers.</w:t>
      </w:r>
      <w:r>
        <w:rPr>
          <w:rFonts w:ascii="Times New Roman" w:hAnsi="Times New Roman" w:cs="Times New Roman"/>
          <w:sz w:val="24"/>
          <w:szCs w:val="24"/>
        </w:rPr>
        <w:br/>
      </w:r>
    </w:p>
    <w:p w:rsidR="001B08E9" w:rsidRPr="00CB55B3" w:rsidRDefault="001B08E9" w:rsidP="001B08E9">
      <w:pPr>
        <w:pStyle w:val="ListParagraph"/>
        <w:numPr>
          <w:ilvl w:val="0"/>
          <w:numId w:val="2"/>
        </w:numPr>
        <w:spacing w:after="0" w:line="240" w:lineRule="auto"/>
        <w:jc w:val="both"/>
        <w:rPr>
          <w:rFonts w:ascii="Times New Roman" w:hAnsi="Times New Roman" w:cs="Times New Roman"/>
          <w:b/>
          <w:sz w:val="24"/>
          <w:szCs w:val="24"/>
        </w:rPr>
      </w:pPr>
      <w:r w:rsidRPr="00CB55B3">
        <w:rPr>
          <w:rFonts w:ascii="Times New Roman" w:hAnsi="Times New Roman" w:cs="Times New Roman"/>
          <w:b/>
          <w:sz w:val="24"/>
          <w:szCs w:val="24"/>
        </w:rPr>
        <w:t>Recommendation</w:t>
      </w:r>
    </w:p>
    <w:p w:rsidR="0090536E" w:rsidRPr="0090536E" w:rsidRDefault="003831DC" w:rsidP="0090536E">
      <w:pPr>
        <w:jc w:val="both"/>
      </w:pPr>
      <w:r>
        <w:t xml:space="preserve">In view of the above, it is recommended that the MOSH Task Force members comment on and approve the briefing note as the common basis for the strategic discussions with the Adoption Team Sponsors. </w:t>
      </w:r>
    </w:p>
    <w:p w:rsidR="007D44D7" w:rsidRDefault="007D44D7" w:rsidP="008E34AA">
      <w:pPr>
        <w:pStyle w:val="ListParagraph"/>
        <w:autoSpaceDE w:val="0"/>
        <w:autoSpaceDN w:val="0"/>
        <w:adjustRightInd w:val="0"/>
        <w:ind w:left="0"/>
        <w:jc w:val="both"/>
        <w:rPr>
          <w:rFonts w:ascii="Times New Roman" w:hAnsi="Times New Roman" w:cs="Times New Roman"/>
          <w:szCs w:val="24"/>
        </w:rPr>
      </w:pPr>
    </w:p>
    <w:p w:rsidR="0090536E" w:rsidRDefault="0090536E" w:rsidP="008E34AA">
      <w:pPr>
        <w:pStyle w:val="ListParagraph"/>
        <w:autoSpaceDE w:val="0"/>
        <w:autoSpaceDN w:val="0"/>
        <w:adjustRightInd w:val="0"/>
        <w:ind w:left="0"/>
        <w:jc w:val="both"/>
        <w:rPr>
          <w:rFonts w:ascii="Times New Roman" w:hAnsi="Times New Roman" w:cs="Times New Roman"/>
          <w:szCs w:val="24"/>
        </w:rPr>
      </w:pPr>
    </w:p>
    <w:p w:rsidR="008E34AA" w:rsidRPr="00AF4EBD" w:rsidRDefault="00BF1608" w:rsidP="008E34AA">
      <w:pPr>
        <w:pStyle w:val="ListParagraph"/>
        <w:autoSpaceDE w:val="0"/>
        <w:autoSpaceDN w:val="0"/>
        <w:adjustRightInd w:val="0"/>
        <w:ind w:left="0"/>
        <w:jc w:val="both"/>
        <w:rPr>
          <w:rFonts w:ascii="Times New Roman" w:hAnsi="Times New Roman" w:cs="Times New Roman"/>
          <w:b/>
          <w:szCs w:val="24"/>
        </w:rPr>
      </w:pPr>
      <w:r>
        <w:rPr>
          <w:rFonts w:ascii="Times New Roman" w:hAnsi="Times New Roman" w:cs="Times New Roman"/>
          <w:b/>
          <w:szCs w:val="24"/>
        </w:rPr>
        <w:t>S</w:t>
      </w:r>
      <w:r w:rsidR="008E34AA" w:rsidRPr="00AF4EBD">
        <w:rPr>
          <w:rFonts w:ascii="Times New Roman" w:hAnsi="Times New Roman" w:cs="Times New Roman"/>
          <w:b/>
          <w:szCs w:val="24"/>
        </w:rPr>
        <w:t>TANFORD MALATJI</w:t>
      </w:r>
      <w:r w:rsidR="008E34AA" w:rsidRPr="00AF4EBD">
        <w:rPr>
          <w:rFonts w:ascii="Times New Roman" w:hAnsi="Times New Roman" w:cs="Times New Roman"/>
          <w:b/>
          <w:szCs w:val="24"/>
        </w:rPr>
        <w:tab/>
      </w:r>
      <w:r w:rsidR="008E34AA" w:rsidRPr="00AF4EBD">
        <w:rPr>
          <w:rFonts w:ascii="Times New Roman" w:hAnsi="Times New Roman" w:cs="Times New Roman"/>
          <w:b/>
          <w:szCs w:val="24"/>
        </w:rPr>
        <w:tab/>
      </w:r>
      <w:r w:rsidR="008E34AA" w:rsidRPr="00AF4EBD">
        <w:rPr>
          <w:rFonts w:ascii="Times New Roman" w:hAnsi="Times New Roman" w:cs="Times New Roman"/>
          <w:b/>
          <w:szCs w:val="24"/>
        </w:rPr>
        <w:tab/>
      </w:r>
    </w:p>
    <w:p w:rsidR="008E34AA" w:rsidRDefault="008E34AA" w:rsidP="008E34AA">
      <w:pPr>
        <w:autoSpaceDE w:val="0"/>
        <w:autoSpaceDN w:val="0"/>
        <w:adjustRightInd w:val="0"/>
        <w:rPr>
          <w:b/>
        </w:rPr>
      </w:pPr>
      <w:r w:rsidRPr="00AF4EBD">
        <w:rPr>
          <w:b/>
        </w:rPr>
        <w:t>HEAD: LEARNING HUB</w:t>
      </w:r>
    </w:p>
    <w:p w:rsidR="00E030F6" w:rsidRPr="00E030F6" w:rsidRDefault="00BF1608" w:rsidP="001B08E9">
      <w:pPr>
        <w:autoSpaceDE w:val="0"/>
        <w:autoSpaceDN w:val="0"/>
        <w:adjustRightInd w:val="0"/>
      </w:pPr>
      <w:r>
        <w:rPr>
          <w:b/>
        </w:rPr>
        <w:t xml:space="preserve">Email: </w:t>
      </w:r>
      <w:hyperlink r:id="rId8" w:history="1">
        <w:r w:rsidRPr="004A100E">
          <w:rPr>
            <w:rStyle w:val="Hyperlink"/>
            <w:b/>
          </w:rPr>
          <w:t>smalatji@chamberofmines.org.za</w:t>
        </w:r>
      </w:hyperlink>
      <w:r>
        <w:rPr>
          <w:b/>
        </w:rPr>
        <w:t xml:space="preserve"> </w:t>
      </w:r>
    </w:p>
    <w:sectPr w:rsidR="00E030F6" w:rsidRPr="00E030F6" w:rsidSect="00757B7A">
      <w:headerReference w:type="default" r:id="rId9"/>
      <w:footerReference w:type="default" r:id="rId10"/>
      <w:headerReference w:type="first" r:id="rId11"/>
      <w:footerReference w:type="first" r:id="rId12"/>
      <w:pgSz w:w="12240" w:h="15840"/>
      <w:pgMar w:top="540" w:right="810" w:bottom="1440" w:left="900" w:header="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6AB" w:rsidRDefault="009836AB" w:rsidP="00F246B6">
      <w:r>
        <w:separator/>
      </w:r>
    </w:p>
  </w:endnote>
  <w:endnote w:type="continuationSeparator" w:id="1">
    <w:p w:rsidR="009836AB" w:rsidRDefault="009836AB"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6D4" w:rsidRDefault="003F56D4">
    <w:pPr>
      <w:pStyle w:val="Footer"/>
    </w:pPr>
    <w:r>
      <w:rPr>
        <w:noProof/>
      </w:rPr>
      <w:drawing>
        <wp:anchor distT="0" distB="0" distL="114300" distR="114300" simplePos="0" relativeHeight="251661312" behindDoc="1" locked="0" layoutInCell="1" allowOverlap="1">
          <wp:simplePos x="0" y="0"/>
          <wp:positionH relativeFrom="column">
            <wp:posOffset>6210300</wp:posOffset>
          </wp:positionH>
          <wp:positionV relativeFrom="paragraph">
            <wp:posOffset>-200660</wp:posOffset>
          </wp:positionV>
          <wp:extent cx="662305" cy="619125"/>
          <wp:effectExtent l="19050" t="0" r="4445" b="0"/>
          <wp:wrapTight wrapText="bothSides">
            <wp:wrapPolygon edited="0">
              <wp:start x="-621" y="0"/>
              <wp:lineTo x="-621" y="21268"/>
              <wp:lineTo x="21745" y="21268"/>
              <wp:lineTo x="21745" y="0"/>
              <wp:lineTo x="-621" y="0"/>
            </wp:wrapPolygon>
          </wp:wrapTight>
          <wp:docPr id="2"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62305" cy="619125"/>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6D4" w:rsidRDefault="003F56D4">
    <w:pPr>
      <w:pStyle w:val="Footer"/>
    </w:pPr>
    <w:r>
      <w:rPr>
        <w:noProof/>
      </w:rPr>
      <w:drawing>
        <wp:anchor distT="0" distB="0" distL="114300" distR="114300" simplePos="0" relativeHeight="251669504" behindDoc="1" locked="0" layoutInCell="1" allowOverlap="1">
          <wp:simplePos x="0" y="0"/>
          <wp:positionH relativeFrom="column">
            <wp:posOffset>6105525</wp:posOffset>
          </wp:positionH>
          <wp:positionV relativeFrom="paragraph">
            <wp:posOffset>-229235</wp:posOffset>
          </wp:positionV>
          <wp:extent cx="662305" cy="619125"/>
          <wp:effectExtent l="19050" t="0" r="4445" b="0"/>
          <wp:wrapTight wrapText="bothSides">
            <wp:wrapPolygon edited="0">
              <wp:start x="-621" y="0"/>
              <wp:lineTo x="-621" y="21268"/>
              <wp:lineTo x="21745" y="21268"/>
              <wp:lineTo x="21745" y="0"/>
              <wp:lineTo x="-621" y="0"/>
            </wp:wrapPolygon>
          </wp:wrapTight>
          <wp:docPr id="4"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62305" cy="619125"/>
                  </a:xfrm>
                  <a:prstGeom prst="rect">
                    <a:avLst/>
                  </a:prstGeom>
                </pic:spPr>
              </pic:pic>
            </a:graphicData>
          </a:graphic>
        </wp:anchor>
      </w:drawing>
    </w:r>
    <w:r w:rsidR="000F3E97">
      <w:rPr>
        <w:noProof/>
      </w:rPr>
      <w:pict>
        <v:shapetype id="_x0000_t202" coordsize="21600,21600" o:spt="202" path="m,l,21600r21600,l21600,xe">
          <v:stroke joinstyle="miter"/>
          <v:path gradientshapeok="t" o:connecttype="rect"/>
        </v:shapetype>
        <v:shape id="_x0000_s1032" type="#_x0000_t202" style="position:absolute;margin-left:36.75pt;margin-top:-12.05pt;width:443.25pt;height:54pt;z-index:251667456;mso-position-horizontal-relative:text;mso-position-vertical-relative:text" filled="f" stroked="f">
          <v:textbox style="mso-next-textbox:#_x0000_s1032" inset="1.44pt,1.44pt,1.44pt,1.44pt">
            <w:txbxContent>
              <w:p w:rsidR="003F56D4" w:rsidRPr="003F3E83" w:rsidRDefault="003F56D4" w:rsidP="003F3E83">
                <w:pPr>
                  <w:rPr>
                    <w:szCs w:val="16"/>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6AB" w:rsidRDefault="009836AB" w:rsidP="00F246B6">
      <w:r>
        <w:separator/>
      </w:r>
    </w:p>
  </w:footnote>
  <w:footnote w:type="continuationSeparator" w:id="1">
    <w:p w:rsidR="009836AB" w:rsidRDefault="009836AB"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6D4" w:rsidRDefault="003F56D4" w:rsidP="00E522A1">
    <w:pPr>
      <w:pStyle w:val="Header"/>
      <w:jc w:val="both"/>
    </w:pPr>
  </w:p>
  <w:p w:rsidR="003F56D4" w:rsidRDefault="003F56D4" w:rsidP="00E522A1">
    <w:pPr>
      <w:pStyle w:val="Header"/>
      <w:jc w:val="both"/>
    </w:pPr>
  </w:p>
  <w:p w:rsidR="003F56D4" w:rsidRDefault="003F56D4" w:rsidP="00E522A1">
    <w:pPr>
      <w:pStyle w:val="Header"/>
      <w:jc w:val="both"/>
    </w:pPr>
  </w:p>
  <w:p w:rsidR="003F56D4" w:rsidRDefault="003F56D4" w:rsidP="00E522A1">
    <w:pPr>
      <w:pStyle w:val="Header"/>
      <w:jc w:val="both"/>
    </w:pPr>
  </w:p>
  <w:p w:rsidR="003F56D4" w:rsidRDefault="003F56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6D4" w:rsidRDefault="000F3E97">
    <w:pPr>
      <w:pStyle w:val="Header"/>
    </w:pPr>
    <w:r>
      <w:rPr>
        <w:noProof/>
      </w:rPr>
      <w:pict>
        <v:shapetype id="_x0000_t202" coordsize="21600,21600" o:spt="202" path="m,l,21600r21600,l21600,xe">
          <v:stroke joinstyle="miter"/>
          <v:path gradientshapeok="t" o:connecttype="rect"/>
        </v:shapetype>
        <v:shape id="_x0000_s1031" type="#_x0000_t202" style="position:absolute;margin-left:278.25pt;margin-top:80.25pt;width:245.25pt;height:60.75pt;z-index:251666432" filled="f" stroked="f">
          <v:textbox style="mso-next-textbox:#_x0000_s1031" inset="1.44pt,1.44pt,1.44pt,1.44pt">
            <w:txbxContent>
              <w:p w:rsidR="003F56D4" w:rsidRDefault="003F56D4"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3F56D4" w:rsidRPr="00741EA1" w:rsidRDefault="003F56D4" w:rsidP="008E2199">
                <w:pPr>
                  <w:jc w:val="right"/>
                  <w:rPr>
                    <w:rFonts w:ascii="Arial" w:hAnsi="Arial" w:cs="Arial"/>
                    <w:sz w:val="20"/>
                    <w:szCs w:val="20"/>
                  </w:rPr>
                </w:pPr>
              </w:p>
            </w:txbxContent>
          </v:textbox>
        </v:shape>
      </w:pict>
    </w:r>
    <w:r>
      <w:rPr>
        <w:noProof/>
      </w:rPr>
      <w:pict>
        <v:shape id="_x0000_s1030" type="#_x0000_t202" style="position:absolute;margin-left:2.25pt;margin-top:82.5pt;width:99pt;height:58.5pt;z-index:251665408" filled="f" stroked="f">
          <v:textbox style="mso-next-textbox:#_x0000_s1030" inset="1.44pt,1.44pt,1.44pt,1.44pt">
            <w:txbxContent>
              <w:p w:rsidR="003F56D4" w:rsidRPr="00741EA1" w:rsidRDefault="003F56D4"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3F56D4"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C04"/>
    <w:multiLevelType w:val="hybridMultilevel"/>
    <w:tmpl w:val="290624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65A5266"/>
    <w:multiLevelType w:val="hybridMultilevel"/>
    <w:tmpl w:val="8FE23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E82536F"/>
    <w:multiLevelType w:val="multilevel"/>
    <w:tmpl w:val="B8EE1378"/>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46F1579"/>
    <w:multiLevelType w:val="hybridMultilevel"/>
    <w:tmpl w:val="CF5CA05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4C75584"/>
    <w:multiLevelType w:val="hybridMultilevel"/>
    <w:tmpl w:val="BF468228"/>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nsid w:val="267644E8"/>
    <w:multiLevelType w:val="hybridMultilevel"/>
    <w:tmpl w:val="610ED9C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68910CA"/>
    <w:multiLevelType w:val="hybridMultilevel"/>
    <w:tmpl w:val="AF1089A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ED14C1E"/>
    <w:multiLevelType w:val="hybridMultilevel"/>
    <w:tmpl w:val="A2FE8EE6"/>
    <w:lvl w:ilvl="0" w:tplc="1C09001B">
      <w:start w:val="1"/>
      <w:numFmt w:val="lowerRoman"/>
      <w:lvlText w:val="%1."/>
      <w:lvlJc w:val="righ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
    <w:nsid w:val="2FA17D4F"/>
    <w:multiLevelType w:val="hybridMultilevel"/>
    <w:tmpl w:val="17CEA472"/>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3616274F"/>
    <w:multiLevelType w:val="hybridMultilevel"/>
    <w:tmpl w:val="5A16867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3A7845D8"/>
    <w:multiLevelType w:val="hybridMultilevel"/>
    <w:tmpl w:val="4642D9D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B3943A5"/>
    <w:multiLevelType w:val="hybridMultilevel"/>
    <w:tmpl w:val="A5506768"/>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40FA0927"/>
    <w:multiLevelType w:val="hybridMultilevel"/>
    <w:tmpl w:val="88A6E0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4B490605"/>
    <w:multiLevelType w:val="hybridMultilevel"/>
    <w:tmpl w:val="433A57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4C5F1FA2"/>
    <w:multiLevelType w:val="hybridMultilevel"/>
    <w:tmpl w:val="A3466122"/>
    <w:lvl w:ilvl="0" w:tplc="1C090013">
      <w:start w:val="1"/>
      <w:numFmt w:val="upperRoman"/>
      <w:lvlText w:val="%1."/>
      <w:lvlJc w:val="right"/>
      <w:pPr>
        <w:ind w:left="1800" w:hanging="360"/>
      </w:pPr>
    </w:lvl>
    <w:lvl w:ilvl="1" w:tplc="1C090019">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5">
    <w:nsid w:val="4EE61A40"/>
    <w:multiLevelType w:val="hybridMultilevel"/>
    <w:tmpl w:val="9C32C4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50E2366E"/>
    <w:multiLevelType w:val="hybridMultilevel"/>
    <w:tmpl w:val="BD1A496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60781CDC"/>
    <w:multiLevelType w:val="hybridMultilevel"/>
    <w:tmpl w:val="95C07FD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679B5F6D"/>
    <w:multiLevelType w:val="hybridMultilevel"/>
    <w:tmpl w:val="5B32ECA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6829490A"/>
    <w:multiLevelType w:val="hybridMultilevel"/>
    <w:tmpl w:val="9F948F3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nsid w:val="699D7375"/>
    <w:multiLevelType w:val="hybridMultilevel"/>
    <w:tmpl w:val="208CEA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6CBF32C3"/>
    <w:multiLevelType w:val="hybridMultilevel"/>
    <w:tmpl w:val="410003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7058270D"/>
    <w:multiLevelType w:val="hybridMultilevel"/>
    <w:tmpl w:val="98161D3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75F225E3"/>
    <w:multiLevelType w:val="hybridMultilevel"/>
    <w:tmpl w:val="800CE5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769516D2"/>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7A9D3661"/>
    <w:multiLevelType w:val="hybridMultilevel"/>
    <w:tmpl w:val="A9B873D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7AAF6E94"/>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7B204F28"/>
    <w:multiLevelType w:val="hybridMultilevel"/>
    <w:tmpl w:val="D3D8B9E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24"/>
  </w:num>
  <w:num w:numId="4">
    <w:abstractNumId w:val="23"/>
  </w:num>
  <w:num w:numId="5">
    <w:abstractNumId w:val="12"/>
  </w:num>
  <w:num w:numId="6">
    <w:abstractNumId w:val="26"/>
  </w:num>
  <w:num w:numId="7">
    <w:abstractNumId w:val="27"/>
  </w:num>
  <w:num w:numId="8">
    <w:abstractNumId w:val="21"/>
  </w:num>
  <w:num w:numId="9">
    <w:abstractNumId w:val="13"/>
  </w:num>
  <w:num w:numId="10">
    <w:abstractNumId w:val="25"/>
  </w:num>
  <w:num w:numId="11">
    <w:abstractNumId w:val="0"/>
  </w:num>
  <w:num w:numId="12">
    <w:abstractNumId w:val="6"/>
  </w:num>
  <w:num w:numId="13">
    <w:abstractNumId w:val="5"/>
  </w:num>
  <w:num w:numId="14">
    <w:abstractNumId w:val="9"/>
  </w:num>
  <w:num w:numId="15">
    <w:abstractNumId w:val="4"/>
  </w:num>
  <w:num w:numId="16">
    <w:abstractNumId w:val="7"/>
  </w:num>
  <w:num w:numId="17">
    <w:abstractNumId w:val="20"/>
  </w:num>
  <w:num w:numId="18">
    <w:abstractNumId w:val="14"/>
  </w:num>
  <w:num w:numId="19">
    <w:abstractNumId w:val="8"/>
  </w:num>
  <w:num w:numId="20">
    <w:abstractNumId w:val="3"/>
  </w:num>
  <w:num w:numId="21">
    <w:abstractNumId w:val="22"/>
  </w:num>
  <w:num w:numId="22">
    <w:abstractNumId w:val="15"/>
  </w:num>
  <w:num w:numId="23">
    <w:abstractNumId w:val="19"/>
  </w:num>
  <w:num w:numId="24">
    <w:abstractNumId w:val="10"/>
  </w:num>
  <w:num w:numId="25">
    <w:abstractNumId w:val="16"/>
  </w:num>
  <w:num w:numId="26">
    <w:abstractNumId w:val="11"/>
  </w:num>
  <w:num w:numId="27">
    <w:abstractNumId w:val="18"/>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F246B6"/>
    <w:rsid w:val="00045702"/>
    <w:rsid w:val="000468B0"/>
    <w:rsid w:val="00052CD0"/>
    <w:rsid w:val="000B2DEB"/>
    <w:rsid w:val="000C21DD"/>
    <w:rsid w:val="000E3B0E"/>
    <w:rsid w:val="000F3E97"/>
    <w:rsid w:val="000F56DD"/>
    <w:rsid w:val="00115A9F"/>
    <w:rsid w:val="00116727"/>
    <w:rsid w:val="00167BDE"/>
    <w:rsid w:val="001A1AE4"/>
    <w:rsid w:val="001B08E9"/>
    <w:rsid w:val="001C41FF"/>
    <w:rsid w:val="0020643C"/>
    <w:rsid w:val="002064B2"/>
    <w:rsid w:val="00251791"/>
    <w:rsid w:val="00275980"/>
    <w:rsid w:val="002779FC"/>
    <w:rsid w:val="0028588A"/>
    <w:rsid w:val="002933B6"/>
    <w:rsid w:val="002A35CD"/>
    <w:rsid w:val="002C2C74"/>
    <w:rsid w:val="00337828"/>
    <w:rsid w:val="00345581"/>
    <w:rsid w:val="0036312A"/>
    <w:rsid w:val="00363C82"/>
    <w:rsid w:val="003831DC"/>
    <w:rsid w:val="003A03D3"/>
    <w:rsid w:val="003A1DA6"/>
    <w:rsid w:val="003B178E"/>
    <w:rsid w:val="003E2B89"/>
    <w:rsid w:val="003F3E83"/>
    <w:rsid w:val="003F56D4"/>
    <w:rsid w:val="00403D04"/>
    <w:rsid w:val="00405A59"/>
    <w:rsid w:val="00421ED9"/>
    <w:rsid w:val="00437979"/>
    <w:rsid w:val="00446A2A"/>
    <w:rsid w:val="004547ED"/>
    <w:rsid w:val="00462D94"/>
    <w:rsid w:val="00466C86"/>
    <w:rsid w:val="00480B65"/>
    <w:rsid w:val="00485ABB"/>
    <w:rsid w:val="00496E7E"/>
    <w:rsid w:val="004C348F"/>
    <w:rsid w:val="0053443B"/>
    <w:rsid w:val="005363BE"/>
    <w:rsid w:val="00542115"/>
    <w:rsid w:val="00562874"/>
    <w:rsid w:val="005778B9"/>
    <w:rsid w:val="00585737"/>
    <w:rsid w:val="00586B38"/>
    <w:rsid w:val="005B6A3A"/>
    <w:rsid w:val="005B7238"/>
    <w:rsid w:val="005D5AA4"/>
    <w:rsid w:val="005D76DF"/>
    <w:rsid w:val="005E0BCC"/>
    <w:rsid w:val="0060461A"/>
    <w:rsid w:val="00662A22"/>
    <w:rsid w:val="006733AB"/>
    <w:rsid w:val="006A2499"/>
    <w:rsid w:val="006A4868"/>
    <w:rsid w:val="006C2850"/>
    <w:rsid w:val="006C2B27"/>
    <w:rsid w:val="006C2F7A"/>
    <w:rsid w:val="006C50F2"/>
    <w:rsid w:val="006E67AC"/>
    <w:rsid w:val="00712926"/>
    <w:rsid w:val="00724C3D"/>
    <w:rsid w:val="00731B14"/>
    <w:rsid w:val="00741EA1"/>
    <w:rsid w:val="00752260"/>
    <w:rsid w:val="00757B7A"/>
    <w:rsid w:val="007B6077"/>
    <w:rsid w:val="007C3B0C"/>
    <w:rsid w:val="007D44D7"/>
    <w:rsid w:val="007F1650"/>
    <w:rsid w:val="007F4583"/>
    <w:rsid w:val="00801B93"/>
    <w:rsid w:val="008052A0"/>
    <w:rsid w:val="00832559"/>
    <w:rsid w:val="008325B6"/>
    <w:rsid w:val="00832F2C"/>
    <w:rsid w:val="00836808"/>
    <w:rsid w:val="0085323A"/>
    <w:rsid w:val="008E2199"/>
    <w:rsid w:val="008E2DB0"/>
    <w:rsid w:val="008E34AA"/>
    <w:rsid w:val="008E4371"/>
    <w:rsid w:val="009019F7"/>
    <w:rsid w:val="0090536E"/>
    <w:rsid w:val="00905C54"/>
    <w:rsid w:val="00906062"/>
    <w:rsid w:val="00920078"/>
    <w:rsid w:val="0095257F"/>
    <w:rsid w:val="00967CF3"/>
    <w:rsid w:val="00982544"/>
    <w:rsid w:val="009836AB"/>
    <w:rsid w:val="009975AA"/>
    <w:rsid w:val="009B52EA"/>
    <w:rsid w:val="009B7CEC"/>
    <w:rsid w:val="009C5AA1"/>
    <w:rsid w:val="009E6B65"/>
    <w:rsid w:val="00A457AA"/>
    <w:rsid w:val="00A736D7"/>
    <w:rsid w:val="00AC600D"/>
    <w:rsid w:val="00AD3B00"/>
    <w:rsid w:val="00AE49D0"/>
    <w:rsid w:val="00AF4EBD"/>
    <w:rsid w:val="00B657E7"/>
    <w:rsid w:val="00B758B9"/>
    <w:rsid w:val="00B76656"/>
    <w:rsid w:val="00B8084E"/>
    <w:rsid w:val="00B82D10"/>
    <w:rsid w:val="00B97050"/>
    <w:rsid w:val="00BA3251"/>
    <w:rsid w:val="00BD1952"/>
    <w:rsid w:val="00BF1591"/>
    <w:rsid w:val="00BF1608"/>
    <w:rsid w:val="00BF1946"/>
    <w:rsid w:val="00C164EB"/>
    <w:rsid w:val="00C27C48"/>
    <w:rsid w:val="00C613A9"/>
    <w:rsid w:val="00CB1BF3"/>
    <w:rsid w:val="00CB55B3"/>
    <w:rsid w:val="00CF302A"/>
    <w:rsid w:val="00D328AF"/>
    <w:rsid w:val="00D730A5"/>
    <w:rsid w:val="00D82EA4"/>
    <w:rsid w:val="00DA1ABE"/>
    <w:rsid w:val="00DC1977"/>
    <w:rsid w:val="00E030F6"/>
    <w:rsid w:val="00E06884"/>
    <w:rsid w:val="00E16361"/>
    <w:rsid w:val="00E522A1"/>
    <w:rsid w:val="00E65DEA"/>
    <w:rsid w:val="00E75E6B"/>
    <w:rsid w:val="00EA07D0"/>
    <w:rsid w:val="00EA5EBF"/>
    <w:rsid w:val="00EB7D6A"/>
    <w:rsid w:val="00F134D5"/>
    <w:rsid w:val="00F246B6"/>
    <w:rsid w:val="00F85BD6"/>
    <w:rsid w:val="00FC144F"/>
    <w:rsid w:val="00FC3B6B"/>
    <w:rsid w:val="00FD7F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07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F246B6"/>
  </w:style>
  <w:style w:type="paragraph" w:styleId="Footer">
    <w:name w:val="footer"/>
    <w:basedOn w:val="Normal"/>
    <w:link w:val="FooterChar"/>
    <w:uiPriority w:val="99"/>
    <w:semiHidden/>
    <w:unhideWhenUsed/>
    <w:rsid w:val="00F246B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F246B6"/>
  </w:style>
  <w:style w:type="paragraph" w:styleId="BalloonText">
    <w:name w:val="Balloon Text"/>
    <w:basedOn w:val="Normal"/>
    <w:link w:val="BalloonTextChar"/>
    <w:uiPriority w:val="99"/>
    <w:semiHidden/>
    <w:unhideWhenUsed/>
    <w:rsid w:val="00F246B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customStyle="1" w:styleId="BodyA">
    <w:name w:val="Body A"/>
    <w:rsid w:val="007B6077"/>
    <w:pPr>
      <w:spacing w:after="0" w:line="240" w:lineRule="auto"/>
    </w:pPr>
    <w:rPr>
      <w:rFonts w:ascii="Helvetica" w:eastAsia="ヒラギノ角ゴ Pro W3" w:hAnsi="Helvetica" w:cs="Times New Roman"/>
      <w:color w:val="000000"/>
      <w:sz w:val="24"/>
      <w:szCs w:val="20"/>
    </w:rPr>
  </w:style>
  <w:style w:type="paragraph" w:styleId="BodyText2">
    <w:name w:val="Body Text 2"/>
    <w:basedOn w:val="Normal"/>
    <w:link w:val="BodyText2Char"/>
    <w:rsid w:val="007B6077"/>
    <w:pPr>
      <w:spacing w:after="120" w:line="480" w:lineRule="auto"/>
    </w:pPr>
    <w:rPr>
      <w:szCs w:val="20"/>
    </w:rPr>
  </w:style>
  <w:style w:type="character" w:customStyle="1" w:styleId="BodyText2Char">
    <w:name w:val="Body Text 2 Char"/>
    <w:basedOn w:val="DefaultParagraphFont"/>
    <w:link w:val="BodyText2"/>
    <w:rsid w:val="007B6077"/>
    <w:rPr>
      <w:rFonts w:ascii="Times New Roman" w:eastAsia="Times New Roman" w:hAnsi="Times New Roman" w:cs="Times New Roman"/>
      <w:sz w:val="24"/>
      <w:szCs w:val="20"/>
    </w:rPr>
  </w:style>
  <w:style w:type="paragraph" w:styleId="ListParagraph">
    <w:name w:val="List Paragraph"/>
    <w:basedOn w:val="Normal"/>
    <w:uiPriority w:val="34"/>
    <w:qFormat/>
    <w:rsid w:val="00E030F6"/>
    <w:pPr>
      <w:spacing w:after="200" w:line="276" w:lineRule="auto"/>
      <w:ind w:left="720"/>
      <w:contextualSpacing/>
    </w:pPr>
    <w:rPr>
      <w:rFonts w:asciiTheme="minorHAnsi" w:eastAsiaTheme="minorHAnsi" w:hAnsiTheme="minorHAnsi" w:cstheme="minorBidi"/>
      <w:sz w:val="22"/>
      <w:szCs w:val="22"/>
      <w:lang w:val="en-ZA"/>
    </w:rPr>
  </w:style>
  <w:style w:type="paragraph" w:styleId="NoSpacing">
    <w:name w:val="No Spacing"/>
    <w:uiPriority w:val="1"/>
    <w:qFormat/>
    <w:rsid w:val="00E030F6"/>
    <w:pPr>
      <w:spacing w:after="0" w:line="240" w:lineRule="auto"/>
    </w:pPr>
    <w:rPr>
      <w:lang w:val="en-ZA"/>
    </w:rPr>
  </w:style>
  <w:style w:type="table" w:styleId="TableGrid">
    <w:name w:val="Table Grid"/>
    <w:basedOn w:val="TableNormal"/>
    <w:rsid w:val="008E34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alatji@chamberofmines.org.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malatji@chamberofmines.org.z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2601</Words>
  <Characters>14830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2013-10-03T13:58:00Z</cp:lastPrinted>
  <dcterms:created xsi:type="dcterms:W3CDTF">2013-10-14T08:15:00Z</dcterms:created>
  <dcterms:modified xsi:type="dcterms:W3CDTF">2013-10-14T08:15:00Z</dcterms:modified>
</cp:coreProperties>
</file>