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Pr="003C781F" w:rsidRDefault="008E2199" w:rsidP="00D66F6C">
      <w:pPr>
        <w:spacing w:after="90" w:line="240" w:lineRule="auto"/>
        <w:jc w:val="both"/>
        <w:outlineLvl w:val="0"/>
        <w:rPr>
          <w:rFonts w:ascii="Times New Roman" w:eastAsia="Times New Roman" w:hAnsi="Times New Roman"/>
          <w:b/>
          <w:bCs/>
          <w:color w:val="000000"/>
          <w:kern w:val="36"/>
          <w:sz w:val="24"/>
          <w:szCs w:val="24"/>
        </w:rPr>
      </w:pPr>
    </w:p>
    <w:p w:rsidR="004C348F" w:rsidRPr="003C781F" w:rsidRDefault="004C348F" w:rsidP="00D66F6C">
      <w:pPr>
        <w:spacing w:after="90" w:line="240" w:lineRule="auto"/>
        <w:jc w:val="both"/>
        <w:outlineLvl w:val="0"/>
        <w:rPr>
          <w:rFonts w:ascii="Times New Roman" w:eastAsia="Times New Roman" w:hAnsi="Times New Roman"/>
          <w:b/>
          <w:bCs/>
          <w:color w:val="000000"/>
          <w:kern w:val="36"/>
          <w:sz w:val="24"/>
          <w:szCs w:val="24"/>
        </w:rPr>
      </w:pPr>
    </w:p>
    <w:p w:rsidR="004C348F" w:rsidRPr="003C781F" w:rsidRDefault="00900B70" w:rsidP="00D66F6C">
      <w:pPr>
        <w:tabs>
          <w:tab w:val="left" w:pos="6720"/>
        </w:tabs>
        <w:spacing w:after="90" w:line="240" w:lineRule="auto"/>
        <w:jc w:val="both"/>
        <w:outlineLvl w:val="0"/>
        <w:rPr>
          <w:rFonts w:ascii="Times New Roman" w:eastAsia="Times New Roman" w:hAnsi="Times New Roman"/>
          <w:b/>
          <w:bCs/>
          <w:color w:val="000000"/>
          <w:kern w:val="36"/>
          <w:sz w:val="24"/>
          <w:szCs w:val="24"/>
        </w:rPr>
      </w:pPr>
      <w:r w:rsidRPr="003C781F">
        <w:rPr>
          <w:rFonts w:ascii="Times New Roman" w:eastAsia="Times New Roman" w:hAnsi="Times New Roman"/>
          <w:b/>
          <w:bCs/>
          <w:color w:val="000000"/>
          <w:kern w:val="36"/>
          <w:sz w:val="24"/>
          <w:szCs w:val="24"/>
        </w:rPr>
        <w:tab/>
      </w:r>
    </w:p>
    <w:p w:rsidR="00D32524" w:rsidRPr="003C781F" w:rsidRDefault="00D32524" w:rsidP="00D66F6C">
      <w:pPr>
        <w:spacing w:line="240" w:lineRule="auto"/>
        <w:jc w:val="both"/>
        <w:rPr>
          <w:rFonts w:ascii="Times New Roman" w:hAnsi="Times New Roman"/>
          <w:color w:val="000000" w:themeColor="text1"/>
          <w:sz w:val="24"/>
          <w:szCs w:val="24"/>
        </w:rPr>
      </w:pPr>
    </w:p>
    <w:p w:rsidR="00D360EA" w:rsidRPr="003C781F" w:rsidRDefault="00063C67" w:rsidP="00D66F6C">
      <w:pPr>
        <w:spacing w:line="240" w:lineRule="auto"/>
        <w:jc w:val="both"/>
        <w:rPr>
          <w:rFonts w:ascii="Times New Roman" w:hAnsi="Times New Roman"/>
          <w:color w:val="000000" w:themeColor="text1"/>
          <w:sz w:val="24"/>
          <w:szCs w:val="24"/>
        </w:rPr>
      </w:pPr>
      <w:r w:rsidRPr="003C781F">
        <w:rPr>
          <w:rFonts w:ascii="Times New Roman" w:hAnsi="Times New Roman"/>
          <w:color w:val="000000" w:themeColor="text1"/>
          <w:sz w:val="24"/>
          <w:szCs w:val="24"/>
        </w:rPr>
        <w:t>17 October 2014</w:t>
      </w:r>
    </w:p>
    <w:p w:rsidR="00D360EA" w:rsidRPr="003C781F" w:rsidRDefault="00D360EA" w:rsidP="00D66F6C">
      <w:pPr>
        <w:spacing w:line="240" w:lineRule="auto"/>
        <w:jc w:val="both"/>
        <w:rPr>
          <w:rFonts w:ascii="Times New Roman" w:hAnsi="Times New Roman"/>
          <w:b/>
          <w:color w:val="000000" w:themeColor="text1"/>
          <w:sz w:val="24"/>
          <w:szCs w:val="24"/>
          <w:u w:val="single"/>
        </w:rPr>
      </w:pPr>
      <w:r w:rsidRPr="003C781F">
        <w:rPr>
          <w:rFonts w:ascii="Times New Roman" w:hAnsi="Times New Roman"/>
          <w:b/>
          <w:color w:val="000000" w:themeColor="text1"/>
          <w:sz w:val="24"/>
          <w:szCs w:val="24"/>
          <w:u w:val="single"/>
        </w:rPr>
        <w:t xml:space="preserve">MOSH </w:t>
      </w:r>
      <w:r w:rsidR="009C6A9E" w:rsidRPr="003C781F">
        <w:rPr>
          <w:rFonts w:ascii="Times New Roman" w:hAnsi="Times New Roman"/>
          <w:b/>
          <w:color w:val="000000" w:themeColor="text1"/>
          <w:sz w:val="24"/>
          <w:szCs w:val="24"/>
          <w:u w:val="single"/>
        </w:rPr>
        <w:t>Adoption Team</w:t>
      </w:r>
      <w:r w:rsidR="00CF6868" w:rsidRPr="003C781F">
        <w:rPr>
          <w:rFonts w:ascii="Times New Roman" w:hAnsi="Times New Roman"/>
          <w:b/>
          <w:color w:val="000000" w:themeColor="text1"/>
          <w:sz w:val="24"/>
          <w:szCs w:val="24"/>
          <w:u w:val="single"/>
        </w:rPr>
        <w:t>- Circular</w:t>
      </w:r>
      <w:r w:rsidRPr="003C781F">
        <w:rPr>
          <w:rFonts w:ascii="Times New Roman" w:hAnsi="Times New Roman"/>
          <w:b/>
          <w:color w:val="000000" w:themeColor="text1"/>
          <w:sz w:val="24"/>
          <w:szCs w:val="24"/>
          <w:u w:val="single"/>
        </w:rPr>
        <w:t xml:space="preserve"> No. </w:t>
      </w:r>
      <w:r w:rsidR="00DA3A30">
        <w:rPr>
          <w:rFonts w:ascii="Times New Roman" w:hAnsi="Times New Roman"/>
          <w:b/>
          <w:color w:val="000000" w:themeColor="text1"/>
          <w:sz w:val="24"/>
          <w:szCs w:val="24"/>
          <w:u w:val="single"/>
        </w:rPr>
        <w:t>35</w:t>
      </w:r>
      <w:r w:rsidRPr="003C781F">
        <w:rPr>
          <w:rFonts w:ascii="Times New Roman" w:hAnsi="Times New Roman"/>
          <w:b/>
          <w:color w:val="000000" w:themeColor="text1"/>
          <w:sz w:val="24"/>
          <w:szCs w:val="24"/>
          <w:u w:val="single"/>
        </w:rPr>
        <w:t>/14</w:t>
      </w:r>
    </w:p>
    <w:p w:rsidR="00D360EA" w:rsidRPr="003C781F" w:rsidRDefault="00D360EA" w:rsidP="00D66F6C">
      <w:pPr>
        <w:spacing w:after="0" w:line="240" w:lineRule="auto"/>
        <w:jc w:val="center"/>
        <w:rPr>
          <w:rFonts w:ascii="Times New Roman" w:hAnsi="Times New Roman"/>
          <w:b/>
          <w:color w:val="000000" w:themeColor="text1"/>
          <w:sz w:val="24"/>
          <w:szCs w:val="24"/>
        </w:rPr>
      </w:pPr>
      <w:r w:rsidRPr="003C781F">
        <w:rPr>
          <w:rFonts w:ascii="Times New Roman" w:hAnsi="Times New Roman"/>
          <w:b/>
          <w:color w:val="000000" w:themeColor="text1"/>
          <w:sz w:val="24"/>
          <w:szCs w:val="24"/>
        </w:rPr>
        <w:t xml:space="preserve">MINUTES </w:t>
      </w:r>
      <w:r w:rsidR="001F297B">
        <w:rPr>
          <w:rFonts w:ascii="Times New Roman" w:hAnsi="Times New Roman"/>
          <w:b/>
          <w:color w:val="000000" w:themeColor="text1"/>
          <w:sz w:val="24"/>
          <w:szCs w:val="24"/>
        </w:rPr>
        <w:t>OF THE MOSH ADOPTION TEAM MEETING</w:t>
      </w:r>
    </w:p>
    <w:p w:rsidR="00D360EA" w:rsidRPr="003C781F" w:rsidRDefault="001F297B" w:rsidP="00D66F6C">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HELD AT 07:30 ON 16 OCTOBER 2014</w:t>
      </w:r>
    </w:p>
    <w:p w:rsidR="00D360EA" w:rsidRPr="003C781F" w:rsidRDefault="001F297B" w:rsidP="00D66F6C">
      <w:pPr>
        <w:spacing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4TH FLOOR, CHAMBER OF MINES BUILDING</w:t>
      </w:r>
    </w:p>
    <w:p w:rsidR="00D360EA" w:rsidRPr="003C781F" w:rsidRDefault="001F297B" w:rsidP="00D66F6C">
      <w:pPr>
        <w:spacing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u w:val="single"/>
        </w:rPr>
        <w:t xml:space="preserve">MOSH </w:t>
      </w:r>
      <w:r w:rsidR="002D190F">
        <w:rPr>
          <w:rFonts w:ascii="Times New Roman" w:hAnsi="Times New Roman"/>
          <w:b/>
          <w:color w:val="000000" w:themeColor="text1"/>
          <w:sz w:val="24"/>
          <w:szCs w:val="24"/>
          <w:u w:val="single"/>
        </w:rPr>
        <w:t>Adoption Team Members</w:t>
      </w:r>
      <w:r>
        <w:rPr>
          <w:rFonts w:ascii="Times New Roman" w:hAnsi="Times New Roman"/>
          <w:b/>
          <w:color w:val="000000" w:themeColor="text1"/>
          <w:sz w:val="24"/>
          <w:szCs w:val="24"/>
        </w:rPr>
        <w:t>:</w:t>
      </w:r>
    </w:p>
    <w:p w:rsidR="00D360EA" w:rsidRPr="003C781F" w:rsidRDefault="001F297B" w:rsidP="00D66F6C">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Present:</w:t>
      </w:r>
      <w:r>
        <w:rPr>
          <w:rFonts w:ascii="Times New Roman" w:hAnsi="Times New Roman"/>
          <w:b/>
          <w:color w:val="000000" w:themeColor="text1"/>
          <w:sz w:val="24"/>
          <w:szCs w:val="24"/>
        </w:rPr>
        <w:tab/>
      </w:r>
      <w:r>
        <w:rPr>
          <w:rFonts w:ascii="Times New Roman" w:hAnsi="Times New Roman"/>
          <w:color w:val="000000" w:themeColor="text1"/>
          <w:sz w:val="24"/>
          <w:szCs w:val="24"/>
        </w:rPr>
        <w:t>Mr. S Malatji</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CoM (The Chairperson)</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K Blomerus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CoM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D Adams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FOG Adoption Team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D Coutts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Noise Adoption Team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J de Beer</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Noise Adoption Team</w:t>
      </w:r>
    </w:p>
    <w:p w:rsidR="00063C67"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C Legodi</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CoM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Ms. R Muller</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Behaviour Change Consultant</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G Pienaar</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Dust Adoption Team (</w:t>
      </w:r>
      <w:r w:rsidR="002D190F">
        <w:rPr>
          <w:rFonts w:ascii="Times New Roman" w:hAnsi="Times New Roman"/>
          <w:color w:val="000000" w:themeColor="text1"/>
          <w:sz w:val="24"/>
          <w:szCs w:val="24"/>
        </w:rPr>
        <w:t>left early</w:t>
      </w:r>
      <w:r>
        <w:rPr>
          <w:rFonts w:ascii="Times New Roman" w:hAnsi="Times New Roman"/>
          <w:color w:val="000000" w:themeColor="text1"/>
          <w:sz w:val="24"/>
          <w:szCs w:val="24"/>
        </w:rPr>
        <w:t>)</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J van Rensburg</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Dust Adoption Team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H Storbeck</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T&amp;M Adoption Team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D van der Merwe</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T&amp;M Adoption Team</w:t>
      </w:r>
    </w:p>
    <w:p w:rsidR="00D360EA"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Mr. A van Zyl</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FOG Adoption Team</w:t>
      </w:r>
    </w:p>
    <w:p w:rsidR="000162BB" w:rsidRPr="003C781F" w:rsidRDefault="001F297B" w:rsidP="00D66F6C">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Ms L Masilo</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 CoM</w:t>
      </w:r>
    </w:p>
    <w:p w:rsidR="000162BB" w:rsidRPr="003C781F" w:rsidRDefault="001F297B" w:rsidP="00D66F6C">
      <w:pPr>
        <w:spacing w:after="0" w:line="240" w:lineRule="auto"/>
        <w:ind w:left="720" w:firstLine="720"/>
        <w:jc w:val="both"/>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Dr. A Banyini</w:t>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t>- CoM</w:t>
      </w:r>
    </w:p>
    <w:p w:rsidR="000162BB" w:rsidRPr="003C781F" w:rsidRDefault="001F297B" w:rsidP="00D66F6C">
      <w:pPr>
        <w:spacing w:after="0" w:line="240" w:lineRule="auto"/>
        <w:ind w:left="720" w:firstLine="720"/>
        <w:jc w:val="both"/>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Mr. H Gumede</w:t>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t xml:space="preserve">- CoM </w:t>
      </w:r>
    </w:p>
    <w:p w:rsidR="000162BB" w:rsidRPr="003C781F" w:rsidRDefault="001F297B" w:rsidP="00D66F6C">
      <w:pPr>
        <w:pBdr>
          <w:bottom w:val="single" w:sz="6" w:space="1" w:color="auto"/>
        </w:pBdr>
        <w:spacing w:after="0" w:line="240" w:lineRule="auto"/>
        <w:ind w:left="720" w:firstLine="720"/>
        <w:jc w:val="both"/>
        <w:rPr>
          <w:rFonts w:ascii="Times New Roman" w:hAnsi="Times New Roman"/>
          <w:color w:val="000000" w:themeColor="text1"/>
          <w:sz w:val="24"/>
          <w:szCs w:val="24"/>
          <w:lang w:val="pt-PT"/>
        </w:rPr>
      </w:pPr>
      <w:r>
        <w:rPr>
          <w:rFonts w:ascii="Times New Roman" w:hAnsi="Times New Roman"/>
          <w:color w:val="000000" w:themeColor="text1"/>
          <w:sz w:val="24"/>
          <w:szCs w:val="24"/>
          <w:lang w:val="pt-PT"/>
        </w:rPr>
        <w:t>Ms. L Tsele</w:t>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r>
      <w:r>
        <w:rPr>
          <w:rFonts w:ascii="Times New Roman" w:hAnsi="Times New Roman"/>
          <w:color w:val="000000" w:themeColor="text1"/>
          <w:sz w:val="24"/>
          <w:szCs w:val="24"/>
          <w:lang w:val="pt-PT"/>
        </w:rPr>
        <w:tab/>
        <w:t>- CoM</w:t>
      </w:r>
    </w:p>
    <w:p w:rsidR="005436B0" w:rsidRPr="003C781F" w:rsidRDefault="005436B0" w:rsidP="00D66F6C">
      <w:pPr>
        <w:spacing w:after="0" w:line="240" w:lineRule="auto"/>
        <w:ind w:left="720" w:firstLine="720"/>
        <w:jc w:val="both"/>
        <w:rPr>
          <w:rFonts w:ascii="Times New Roman" w:hAnsi="Times New Roman"/>
          <w:color w:val="000000" w:themeColor="text1"/>
          <w:sz w:val="24"/>
          <w:szCs w:val="24"/>
        </w:rPr>
      </w:pPr>
    </w:p>
    <w:p w:rsidR="00207DED" w:rsidRPr="003C781F" w:rsidRDefault="001F297B" w:rsidP="00D66F6C">
      <w:pPr>
        <w:pStyle w:val="ListParagraph"/>
        <w:numPr>
          <w:ilvl w:val="0"/>
          <w:numId w:val="1"/>
        </w:numPr>
        <w:ind w:hanging="1080"/>
        <w:jc w:val="both"/>
        <w:rPr>
          <w:b/>
          <w:color w:val="000000" w:themeColor="text1"/>
          <w:szCs w:val="24"/>
        </w:rPr>
      </w:pPr>
      <w:r w:rsidRPr="001F297B">
        <w:rPr>
          <w:b/>
          <w:color w:val="000000" w:themeColor="text1"/>
          <w:szCs w:val="24"/>
        </w:rPr>
        <w:t>WELCOME AND HEALTH &amp; SAFETY BRIEFING</w:t>
      </w:r>
    </w:p>
    <w:p w:rsidR="00D360EA" w:rsidRPr="003C781F" w:rsidRDefault="001F297B" w:rsidP="00D66F6C">
      <w:pPr>
        <w:spacing w:line="240" w:lineRule="auto"/>
        <w:jc w:val="both"/>
        <w:rPr>
          <w:rFonts w:ascii="Times New Roman" w:hAnsi="Times New Roman"/>
          <w:sz w:val="24"/>
          <w:szCs w:val="24"/>
        </w:rPr>
      </w:pPr>
      <w:r>
        <w:rPr>
          <w:rFonts w:ascii="Times New Roman" w:hAnsi="Times New Roman"/>
          <w:color w:val="000000" w:themeColor="text1"/>
          <w:sz w:val="24"/>
          <w:szCs w:val="24"/>
        </w:rPr>
        <w:t xml:space="preserve">The Chairperson welcomed all to the meeting. </w:t>
      </w:r>
      <w:r>
        <w:rPr>
          <w:rFonts w:ascii="Times New Roman" w:hAnsi="Times New Roman"/>
          <w:sz w:val="24"/>
          <w:szCs w:val="24"/>
        </w:rPr>
        <w:t>He requested all to take note of the Chamber’s emergency procedure as attached on the agenda.</w:t>
      </w:r>
    </w:p>
    <w:p w:rsidR="00227983" w:rsidRPr="003C781F" w:rsidRDefault="001F297B" w:rsidP="00D66F6C">
      <w:pPr>
        <w:pStyle w:val="ListParagraph"/>
        <w:numPr>
          <w:ilvl w:val="0"/>
          <w:numId w:val="1"/>
        </w:numPr>
        <w:ind w:hanging="1080"/>
        <w:jc w:val="both"/>
        <w:rPr>
          <w:b/>
          <w:color w:val="000000" w:themeColor="text1"/>
          <w:szCs w:val="24"/>
        </w:rPr>
      </w:pPr>
      <w:r w:rsidRPr="001F297B">
        <w:rPr>
          <w:b/>
          <w:color w:val="000000" w:themeColor="text1"/>
          <w:szCs w:val="24"/>
        </w:rPr>
        <w:t>HEALTH &amp; SAFETY ISSUES</w:t>
      </w:r>
    </w:p>
    <w:p w:rsidR="00227983" w:rsidRPr="003C781F" w:rsidRDefault="001F297B" w:rsidP="00D66F6C">
      <w:pPr>
        <w:pStyle w:val="ListParagraph"/>
        <w:tabs>
          <w:tab w:val="left" w:pos="0"/>
        </w:tabs>
        <w:ind w:left="0"/>
        <w:jc w:val="both"/>
        <w:rPr>
          <w:b/>
          <w:color w:val="000000" w:themeColor="text1"/>
          <w:szCs w:val="24"/>
        </w:rPr>
      </w:pPr>
      <w:r w:rsidRPr="001F297B">
        <w:rPr>
          <w:color w:val="000000" w:themeColor="text1"/>
          <w:szCs w:val="24"/>
        </w:rPr>
        <w:t xml:space="preserve">Members shared information on their </w:t>
      </w:r>
      <w:r w:rsidR="002D190F">
        <w:rPr>
          <w:color w:val="000000" w:themeColor="text1"/>
          <w:szCs w:val="24"/>
        </w:rPr>
        <w:t>he</w:t>
      </w:r>
      <w:r w:rsidR="00ED06D9">
        <w:rPr>
          <w:color w:val="000000" w:themeColor="text1"/>
          <w:szCs w:val="24"/>
        </w:rPr>
        <w:t>a</w:t>
      </w:r>
      <w:r w:rsidR="002D190F">
        <w:rPr>
          <w:color w:val="000000" w:themeColor="text1"/>
          <w:szCs w:val="24"/>
        </w:rPr>
        <w:t xml:space="preserve">lth and </w:t>
      </w:r>
      <w:r w:rsidRPr="001F297B">
        <w:rPr>
          <w:color w:val="000000" w:themeColor="text1"/>
          <w:szCs w:val="24"/>
        </w:rPr>
        <w:t>safety</w:t>
      </w:r>
      <w:r w:rsidR="002D190F">
        <w:rPr>
          <w:color w:val="000000" w:themeColor="text1"/>
          <w:szCs w:val="24"/>
        </w:rPr>
        <w:t xml:space="preserve"> related</w:t>
      </w:r>
      <w:r w:rsidR="004A11DC">
        <w:rPr>
          <w:color w:val="000000" w:themeColor="text1"/>
          <w:szCs w:val="24"/>
        </w:rPr>
        <w:t xml:space="preserve"> </w:t>
      </w:r>
      <w:r w:rsidR="002D190F">
        <w:rPr>
          <w:color w:val="000000" w:themeColor="text1"/>
          <w:szCs w:val="24"/>
        </w:rPr>
        <w:t>e</w:t>
      </w:r>
      <w:r w:rsidR="00ED06D9">
        <w:rPr>
          <w:color w:val="000000" w:themeColor="text1"/>
          <w:szCs w:val="24"/>
        </w:rPr>
        <w:t>n</w:t>
      </w:r>
      <w:r w:rsidR="002D190F">
        <w:rPr>
          <w:color w:val="000000" w:themeColor="text1"/>
          <w:szCs w:val="24"/>
        </w:rPr>
        <w:t xml:space="preserve">counters. </w:t>
      </w:r>
      <w:r w:rsidRPr="001F297B">
        <w:rPr>
          <w:color w:val="000000" w:themeColor="text1"/>
          <w:szCs w:val="24"/>
        </w:rPr>
        <w:t xml:space="preserve">Anglo American Coal’s </w:t>
      </w:r>
      <w:r w:rsidR="002D190F">
        <w:rPr>
          <w:color w:val="000000" w:themeColor="text1"/>
          <w:szCs w:val="24"/>
        </w:rPr>
        <w:t>c</w:t>
      </w:r>
      <w:r w:rsidR="002D190F" w:rsidRPr="001F297B">
        <w:rPr>
          <w:color w:val="000000" w:themeColor="text1"/>
          <w:szCs w:val="24"/>
        </w:rPr>
        <w:t xml:space="preserve">elebration of </w:t>
      </w:r>
      <w:r w:rsidRPr="001F297B">
        <w:rPr>
          <w:color w:val="000000" w:themeColor="text1"/>
          <w:szCs w:val="24"/>
        </w:rPr>
        <w:t xml:space="preserve">one year fatality free shifts was also noted during the meeting. </w:t>
      </w:r>
    </w:p>
    <w:p w:rsidR="00ED06D9" w:rsidRDefault="00ED06D9" w:rsidP="00D66F6C">
      <w:pPr>
        <w:spacing w:after="0" w:line="240" w:lineRule="auto"/>
        <w:ind w:left="360" w:firstLine="720"/>
        <w:jc w:val="both"/>
        <w:rPr>
          <w:rFonts w:ascii="Times New Roman" w:hAnsi="Times New Roman"/>
          <w:color w:val="000000" w:themeColor="text1"/>
          <w:sz w:val="24"/>
          <w:szCs w:val="24"/>
        </w:rPr>
      </w:pPr>
    </w:p>
    <w:p w:rsidR="00227983" w:rsidRPr="003C781F" w:rsidRDefault="001F297B" w:rsidP="00D66F6C">
      <w:pPr>
        <w:spacing w:after="0" w:line="240" w:lineRule="auto"/>
        <w:ind w:left="360" w:firstLine="720"/>
        <w:jc w:val="both"/>
        <w:rPr>
          <w:rFonts w:ascii="Times New Roman" w:hAnsi="Times New Roman"/>
          <w:color w:val="000000" w:themeColor="text1"/>
          <w:sz w:val="24"/>
          <w:szCs w:val="24"/>
        </w:rPr>
      </w:pPr>
      <w:r w:rsidRPr="000E3676">
        <w:rPr>
          <w:rFonts w:ascii="Times New Roman" w:hAnsi="Times New Roman"/>
          <w:b/>
          <w:color w:val="000000" w:themeColor="text1"/>
          <w:sz w:val="24"/>
          <w:szCs w:val="24"/>
        </w:rPr>
        <w:t>2.1. Safety Performance Update – (</w:t>
      </w:r>
      <w:r>
        <w:rPr>
          <w:rFonts w:ascii="Times New Roman" w:hAnsi="Times New Roman"/>
          <w:b/>
          <w:color w:val="000000" w:themeColor="text1"/>
          <w:sz w:val="24"/>
          <w:szCs w:val="24"/>
        </w:rPr>
        <w:t>Circular No. 33.14)</w:t>
      </w:r>
    </w:p>
    <w:p w:rsidR="002D190F" w:rsidRDefault="001F297B" w:rsidP="00D66F6C">
      <w:pPr>
        <w:pStyle w:val="ListParagraph"/>
        <w:jc w:val="both"/>
        <w:rPr>
          <w:color w:val="000000" w:themeColor="text1"/>
          <w:szCs w:val="24"/>
        </w:rPr>
      </w:pPr>
      <w:r w:rsidRPr="001F297B">
        <w:rPr>
          <w:color w:val="000000" w:themeColor="text1"/>
          <w:szCs w:val="24"/>
        </w:rPr>
        <w:t>Ms. Masilo tabled the above-mentioned circular on industry’s safety performance. The circular indicated that as of 29 September 2014, there had been 70 fatalities experienced by the industry. 56% of these were experienced in the Gold sector. The contents of the circular were discussed in detail and it was suggested that</w:t>
      </w:r>
      <w:r w:rsidR="002D190F">
        <w:rPr>
          <w:color w:val="000000" w:themeColor="text1"/>
          <w:szCs w:val="24"/>
        </w:rPr>
        <w:t>:</w:t>
      </w:r>
    </w:p>
    <w:p w:rsidR="00227983" w:rsidRPr="003C781F" w:rsidRDefault="00ED06D9" w:rsidP="00D66F6C">
      <w:pPr>
        <w:pStyle w:val="ListParagraph"/>
        <w:numPr>
          <w:ilvl w:val="0"/>
          <w:numId w:val="17"/>
        </w:numPr>
        <w:jc w:val="both"/>
        <w:rPr>
          <w:color w:val="000000" w:themeColor="text1"/>
          <w:szCs w:val="24"/>
        </w:rPr>
      </w:pPr>
      <w:r w:rsidRPr="001F297B">
        <w:rPr>
          <w:color w:val="000000" w:themeColor="text1"/>
          <w:szCs w:val="24"/>
        </w:rPr>
        <w:t>The</w:t>
      </w:r>
      <w:r w:rsidR="001F297B" w:rsidRPr="001F297B">
        <w:rPr>
          <w:color w:val="000000" w:themeColor="text1"/>
          <w:szCs w:val="24"/>
        </w:rPr>
        <w:t xml:space="preserve"> conclusion on the causes of transport and machinery accidents should be revised as it was not a true reflection of the presented statistics.</w:t>
      </w:r>
    </w:p>
    <w:p w:rsidR="00227983" w:rsidRPr="003C781F" w:rsidRDefault="001F297B" w:rsidP="00D66F6C">
      <w:pPr>
        <w:pStyle w:val="ListParagraph"/>
        <w:numPr>
          <w:ilvl w:val="0"/>
          <w:numId w:val="17"/>
        </w:numPr>
        <w:jc w:val="both"/>
        <w:rPr>
          <w:color w:val="000000" w:themeColor="text1"/>
          <w:szCs w:val="24"/>
        </w:rPr>
      </w:pPr>
      <w:r w:rsidRPr="001F297B">
        <w:rPr>
          <w:color w:val="000000" w:themeColor="text1"/>
          <w:szCs w:val="24"/>
        </w:rPr>
        <w:t>The “other” causes of accidents should be broken down into categories.</w:t>
      </w:r>
    </w:p>
    <w:p w:rsidR="00227983" w:rsidRPr="003C781F" w:rsidRDefault="001F297B" w:rsidP="00D66F6C">
      <w:pPr>
        <w:pStyle w:val="ListParagraph"/>
        <w:numPr>
          <w:ilvl w:val="0"/>
          <w:numId w:val="17"/>
        </w:numPr>
        <w:jc w:val="both"/>
        <w:rPr>
          <w:color w:val="000000" w:themeColor="text1"/>
          <w:szCs w:val="24"/>
        </w:rPr>
      </w:pPr>
      <w:r w:rsidRPr="001F297B">
        <w:rPr>
          <w:color w:val="000000" w:themeColor="text1"/>
          <w:szCs w:val="24"/>
        </w:rPr>
        <w:t>“Unknown” causes of accidents should be explored.</w:t>
      </w:r>
    </w:p>
    <w:p w:rsidR="00227983" w:rsidRPr="003C781F" w:rsidRDefault="001F297B" w:rsidP="00D66F6C">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A </w:t>
      </w:r>
      <w:r w:rsidR="002D190F">
        <w:rPr>
          <w:rFonts w:ascii="Times New Roman" w:hAnsi="Times New Roman"/>
          <w:color w:val="000000" w:themeColor="text1"/>
          <w:sz w:val="24"/>
          <w:szCs w:val="24"/>
        </w:rPr>
        <w:t xml:space="preserve">suggestion </w:t>
      </w:r>
      <w:r>
        <w:rPr>
          <w:rFonts w:ascii="Times New Roman" w:hAnsi="Times New Roman"/>
          <w:color w:val="000000" w:themeColor="text1"/>
          <w:sz w:val="24"/>
          <w:szCs w:val="24"/>
        </w:rPr>
        <w:t>was raised that the Health data should also be presented. In this regard, it was agreed that:</w:t>
      </w:r>
    </w:p>
    <w:tbl>
      <w:tblPr>
        <w:tblStyle w:val="TableGrid"/>
        <w:tblW w:w="0" w:type="auto"/>
        <w:tblLook w:val="04A0"/>
      </w:tblPr>
      <w:tblGrid>
        <w:gridCol w:w="3471"/>
        <w:gridCol w:w="3471"/>
        <w:gridCol w:w="3471"/>
      </w:tblGrid>
      <w:tr w:rsidR="00EB0D3D" w:rsidRPr="00F376D0" w:rsidTr="00EB0D3D">
        <w:tc>
          <w:tcPr>
            <w:tcW w:w="3471" w:type="dxa"/>
          </w:tcPr>
          <w:p w:rsidR="00227983" w:rsidRPr="00F376D0" w:rsidRDefault="001F297B" w:rsidP="00D66F6C">
            <w:pPr>
              <w:spacing w:after="0" w:line="240" w:lineRule="auto"/>
              <w:jc w:val="both"/>
              <w:rPr>
                <w:rFonts w:ascii="Times New Roman" w:hAnsi="Times New Roman"/>
                <w:b/>
                <w:color w:val="000000" w:themeColor="text1"/>
                <w:sz w:val="16"/>
                <w:szCs w:val="16"/>
              </w:rPr>
            </w:pPr>
            <w:r w:rsidRPr="00F376D0">
              <w:rPr>
                <w:rFonts w:ascii="Times New Roman" w:hAnsi="Times New Roman"/>
                <w:b/>
                <w:color w:val="000000" w:themeColor="text1"/>
                <w:sz w:val="16"/>
                <w:szCs w:val="16"/>
              </w:rPr>
              <w:t>MOSH ADOPTION TEAM DECISION:</w:t>
            </w:r>
          </w:p>
          <w:p w:rsidR="00227983" w:rsidRPr="00F376D0" w:rsidRDefault="001F297B" w:rsidP="00D66F6C">
            <w:pPr>
              <w:spacing w:after="0" w:line="240" w:lineRule="auto"/>
              <w:jc w:val="both"/>
              <w:rPr>
                <w:rFonts w:ascii="Times New Roman" w:hAnsi="Times New Roman"/>
                <w:b/>
                <w:color w:val="000000" w:themeColor="text1"/>
                <w:sz w:val="16"/>
                <w:szCs w:val="16"/>
              </w:rPr>
            </w:pPr>
            <w:r w:rsidRPr="00F376D0">
              <w:rPr>
                <w:rFonts w:ascii="Times New Roman" w:hAnsi="Times New Roman"/>
                <w:b/>
                <w:color w:val="000000" w:themeColor="text1"/>
                <w:sz w:val="16"/>
                <w:szCs w:val="16"/>
              </w:rPr>
              <w:t>Issue: Health and Safety Statistics</w:t>
            </w:r>
          </w:p>
        </w:tc>
        <w:tc>
          <w:tcPr>
            <w:tcW w:w="3471" w:type="dxa"/>
          </w:tcPr>
          <w:p w:rsidR="00EB0D3D" w:rsidRPr="00F376D0" w:rsidRDefault="000E3676" w:rsidP="00D66F6C">
            <w:pPr>
              <w:spacing w:line="240" w:lineRule="auto"/>
              <w:jc w:val="both"/>
              <w:rPr>
                <w:rFonts w:ascii="Times New Roman" w:hAnsi="Times New Roman"/>
                <w:b/>
                <w:color w:val="000000" w:themeColor="text1"/>
                <w:sz w:val="16"/>
                <w:szCs w:val="16"/>
              </w:rPr>
            </w:pPr>
            <w:r>
              <w:rPr>
                <w:rFonts w:ascii="Times New Roman" w:hAnsi="Times New Roman"/>
                <w:b/>
                <w:color w:val="000000" w:themeColor="text1"/>
                <w:sz w:val="16"/>
                <w:szCs w:val="16"/>
              </w:rPr>
              <w:t>RESPONSIBLE</w:t>
            </w:r>
          </w:p>
        </w:tc>
        <w:tc>
          <w:tcPr>
            <w:tcW w:w="3471" w:type="dxa"/>
          </w:tcPr>
          <w:p w:rsidR="00EB0D3D" w:rsidRPr="00F376D0" w:rsidRDefault="000E3676" w:rsidP="00D66F6C">
            <w:pPr>
              <w:spacing w:line="240" w:lineRule="auto"/>
              <w:jc w:val="both"/>
              <w:rPr>
                <w:rFonts w:ascii="Times New Roman" w:hAnsi="Times New Roman"/>
                <w:b/>
                <w:color w:val="000000" w:themeColor="text1"/>
                <w:sz w:val="16"/>
                <w:szCs w:val="16"/>
              </w:rPr>
            </w:pPr>
            <w:r>
              <w:rPr>
                <w:rFonts w:ascii="Times New Roman" w:hAnsi="Times New Roman"/>
                <w:b/>
                <w:color w:val="000000" w:themeColor="text1"/>
                <w:sz w:val="16"/>
                <w:szCs w:val="16"/>
              </w:rPr>
              <w:t>BY WHEN</w:t>
            </w:r>
            <w:r w:rsidR="001F297B" w:rsidRPr="00F376D0">
              <w:rPr>
                <w:rFonts w:ascii="Times New Roman" w:hAnsi="Times New Roman"/>
                <w:b/>
                <w:color w:val="000000" w:themeColor="text1"/>
                <w:sz w:val="16"/>
                <w:szCs w:val="16"/>
              </w:rPr>
              <w:t>:</w:t>
            </w:r>
          </w:p>
        </w:tc>
      </w:tr>
      <w:tr w:rsidR="00EB0D3D" w:rsidRPr="00F376D0" w:rsidTr="005F78BA">
        <w:trPr>
          <w:trHeight w:val="566"/>
        </w:trPr>
        <w:tc>
          <w:tcPr>
            <w:tcW w:w="3471" w:type="dxa"/>
          </w:tcPr>
          <w:p w:rsidR="00EB0D3D" w:rsidRPr="00F376D0" w:rsidRDefault="001F297B" w:rsidP="00D66F6C">
            <w:pPr>
              <w:spacing w:after="0" w:line="240" w:lineRule="auto"/>
              <w:jc w:val="both"/>
              <w:rPr>
                <w:rFonts w:ascii="Times New Roman" w:hAnsi="Times New Roman"/>
                <w:color w:val="000000" w:themeColor="text1"/>
                <w:sz w:val="16"/>
                <w:szCs w:val="16"/>
              </w:rPr>
            </w:pPr>
            <w:r w:rsidRPr="00F376D0">
              <w:rPr>
                <w:rFonts w:ascii="Times New Roman" w:hAnsi="Times New Roman"/>
                <w:color w:val="000000" w:themeColor="text1"/>
                <w:sz w:val="16"/>
                <w:szCs w:val="16"/>
              </w:rPr>
              <w:t>Engagements should be made with the Chamber’s Health department regarding availability of related health statistics</w:t>
            </w:r>
          </w:p>
        </w:tc>
        <w:tc>
          <w:tcPr>
            <w:tcW w:w="3471" w:type="dxa"/>
          </w:tcPr>
          <w:p w:rsidR="00EB0D3D" w:rsidRPr="00F376D0" w:rsidRDefault="001F297B" w:rsidP="00D66F6C">
            <w:pPr>
              <w:spacing w:after="0" w:line="240" w:lineRule="auto"/>
              <w:jc w:val="both"/>
              <w:rPr>
                <w:rFonts w:ascii="Times New Roman" w:hAnsi="Times New Roman"/>
                <w:b/>
                <w:color w:val="000000" w:themeColor="text1"/>
                <w:sz w:val="16"/>
                <w:szCs w:val="16"/>
              </w:rPr>
            </w:pPr>
            <w:r w:rsidRPr="00F376D0">
              <w:rPr>
                <w:rFonts w:ascii="Times New Roman" w:hAnsi="Times New Roman"/>
                <w:b/>
                <w:color w:val="000000" w:themeColor="text1"/>
                <w:sz w:val="16"/>
                <w:szCs w:val="16"/>
              </w:rPr>
              <w:t>Ms. Masilo</w:t>
            </w:r>
          </w:p>
        </w:tc>
        <w:tc>
          <w:tcPr>
            <w:tcW w:w="3471" w:type="dxa"/>
          </w:tcPr>
          <w:p w:rsidR="00EB0D3D" w:rsidRPr="00F376D0" w:rsidRDefault="001F297B" w:rsidP="00D66F6C">
            <w:pPr>
              <w:spacing w:after="0" w:line="240" w:lineRule="auto"/>
              <w:jc w:val="both"/>
              <w:rPr>
                <w:rFonts w:ascii="Times New Roman" w:hAnsi="Times New Roman"/>
                <w:b/>
                <w:color w:val="000000" w:themeColor="text1"/>
                <w:sz w:val="16"/>
                <w:szCs w:val="16"/>
              </w:rPr>
            </w:pPr>
            <w:r w:rsidRPr="00F376D0">
              <w:rPr>
                <w:rFonts w:ascii="Times New Roman" w:hAnsi="Times New Roman"/>
                <w:b/>
                <w:color w:val="000000" w:themeColor="text1"/>
                <w:sz w:val="16"/>
                <w:szCs w:val="16"/>
              </w:rPr>
              <w:t>20 November 2014</w:t>
            </w:r>
          </w:p>
        </w:tc>
      </w:tr>
    </w:tbl>
    <w:p w:rsidR="00227983" w:rsidRPr="000E3676" w:rsidRDefault="00227983" w:rsidP="00D66F6C">
      <w:pPr>
        <w:spacing w:after="0" w:line="240" w:lineRule="auto"/>
        <w:jc w:val="both"/>
        <w:rPr>
          <w:rFonts w:ascii="Times New Roman" w:hAnsi="Times New Roman"/>
          <w:color w:val="000000" w:themeColor="text1"/>
          <w:sz w:val="24"/>
          <w:szCs w:val="24"/>
        </w:rPr>
      </w:pPr>
    </w:p>
    <w:p w:rsidR="00207DED" w:rsidRPr="000E3676" w:rsidRDefault="001F297B" w:rsidP="00D66F6C">
      <w:pPr>
        <w:pStyle w:val="ListParagraph"/>
        <w:numPr>
          <w:ilvl w:val="0"/>
          <w:numId w:val="1"/>
        </w:numPr>
        <w:ind w:left="0" w:firstLine="0"/>
        <w:jc w:val="both"/>
        <w:rPr>
          <w:b/>
          <w:color w:val="000000" w:themeColor="text1"/>
          <w:szCs w:val="24"/>
        </w:rPr>
      </w:pPr>
      <w:r w:rsidRPr="000E3676">
        <w:rPr>
          <w:b/>
          <w:color w:val="000000" w:themeColor="text1"/>
          <w:szCs w:val="24"/>
        </w:rPr>
        <w:t>CONFIRMATION OF THE AGENDA (CIRCULAR NO. 09/14)</w:t>
      </w:r>
    </w:p>
    <w:p w:rsidR="00227983" w:rsidRPr="000E3676" w:rsidRDefault="00227983" w:rsidP="00D66F6C">
      <w:pPr>
        <w:pStyle w:val="ListParagraph"/>
        <w:ind w:left="1080"/>
        <w:jc w:val="both"/>
        <w:rPr>
          <w:b/>
          <w:color w:val="000000" w:themeColor="text1"/>
          <w:szCs w:val="24"/>
        </w:rPr>
      </w:pPr>
    </w:p>
    <w:p w:rsidR="00227983" w:rsidRPr="000E3676" w:rsidRDefault="001F297B" w:rsidP="00D66F6C">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The following items were added to the agenda:</w:t>
      </w:r>
    </w:p>
    <w:p w:rsidR="00227983" w:rsidRPr="000E3676" w:rsidRDefault="001F297B" w:rsidP="00D66F6C">
      <w:pPr>
        <w:spacing w:after="0" w:line="240" w:lineRule="auto"/>
        <w:ind w:firstLine="720"/>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2.1. Circular No. 33.14 – Safety Performance Update</w:t>
      </w:r>
    </w:p>
    <w:p w:rsidR="00227983" w:rsidRPr="000E3676" w:rsidRDefault="001F297B" w:rsidP="00D66F6C">
      <w:pPr>
        <w:spacing w:after="0" w:line="240" w:lineRule="auto"/>
        <w:ind w:firstLine="720"/>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8.1 Health and Safety Summit</w:t>
      </w:r>
    </w:p>
    <w:p w:rsidR="00C21438" w:rsidRPr="000E3676" w:rsidRDefault="001F297B" w:rsidP="00D66F6C">
      <w:pPr>
        <w:spacing w:line="240" w:lineRule="auto"/>
        <w:ind w:firstLine="720"/>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 xml:space="preserve">5.7 </w:t>
      </w:r>
      <w:r w:rsidR="005F78BA" w:rsidRPr="000E3676">
        <w:rPr>
          <w:rFonts w:ascii="Times New Roman" w:hAnsi="Times New Roman"/>
          <w:color w:val="000000" w:themeColor="text1"/>
          <w:sz w:val="24"/>
          <w:szCs w:val="24"/>
        </w:rPr>
        <w:t xml:space="preserve">Chamber’s </w:t>
      </w:r>
      <w:r w:rsidRPr="000E3676">
        <w:rPr>
          <w:rFonts w:ascii="Times New Roman" w:hAnsi="Times New Roman"/>
          <w:color w:val="000000" w:themeColor="text1"/>
          <w:sz w:val="24"/>
          <w:szCs w:val="24"/>
        </w:rPr>
        <w:t>Annual Report</w:t>
      </w:r>
    </w:p>
    <w:p w:rsidR="00D360EA" w:rsidRPr="000E3676" w:rsidRDefault="001F297B" w:rsidP="00D66F6C">
      <w:pPr>
        <w:spacing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 xml:space="preserve">4. </w:t>
      </w:r>
      <w:r w:rsidRPr="000E3676">
        <w:rPr>
          <w:rFonts w:ascii="Times New Roman" w:hAnsi="Times New Roman"/>
          <w:b/>
          <w:color w:val="000000" w:themeColor="text1"/>
          <w:sz w:val="24"/>
          <w:szCs w:val="24"/>
        </w:rPr>
        <w:tab/>
        <w:t xml:space="preserve">MINUTES OF MEETINGS HELD ON 18 SEPTEMBER 2014 </w:t>
      </w:r>
    </w:p>
    <w:p w:rsidR="00D360EA" w:rsidRPr="000E3676" w:rsidRDefault="001F297B" w:rsidP="00D66F6C">
      <w:pPr>
        <w:tabs>
          <w:tab w:val="left" w:pos="990"/>
        </w:tabs>
        <w:spacing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t xml:space="preserve">4.1. Approval of the minutes of meeting held on </w:t>
      </w:r>
      <w:r w:rsidRPr="000E3676">
        <w:rPr>
          <w:rFonts w:ascii="Times New Roman" w:hAnsi="Times New Roman"/>
          <w:b/>
          <w:color w:val="000000" w:themeColor="text1"/>
          <w:sz w:val="24"/>
          <w:szCs w:val="24"/>
          <w:u w:val="single"/>
        </w:rPr>
        <w:t>18 September 2014</w:t>
      </w:r>
      <w:r w:rsidRPr="000E3676">
        <w:rPr>
          <w:rFonts w:ascii="Times New Roman" w:hAnsi="Times New Roman"/>
          <w:b/>
          <w:color w:val="000000" w:themeColor="text1"/>
          <w:sz w:val="24"/>
          <w:szCs w:val="24"/>
        </w:rPr>
        <w:t xml:space="preserve"> for the record.                     (Circular No. 29/14)</w:t>
      </w:r>
    </w:p>
    <w:p w:rsidR="00227983" w:rsidRPr="000E3676" w:rsidRDefault="001F297B" w:rsidP="00D66F6C">
      <w:pPr>
        <w:tabs>
          <w:tab w:val="left" w:pos="142"/>
        </w:tabs>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The minutes were approved subject to the following changes:</w:t>
      </w:r>
    </w:p>
    <w:p w:rsidR="00D360EA" w:rsidRPr="000E3676" w:rsidRDefault="001F297B" w:rsidP="00D66F6C">
      <w:pPr>
        <w:tabs>
          <w:tab w:val="left" w:pos="142"/>
        </w:tabs>
        <w:spacing w:after="0" w:line="240" w:lineRule="auto"/>
        <w:ind w:left="720"/>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a) Look at spacing of body text throughout the document.</w:t>
      </w:r>
    </w:p>
    <w:p w:rsidR="00B17285" w:rsidRPr="000E3676" w:rsidRDefault="001F297B" w:rsidP="00D66F6C">
      <w:pPr>
        <w:tabs>
          <w:tab w:val="left" w:pos="142"/>
        </w:tabs>
        <w:spacing w:after="0" w:line="240" w:lineRule="auto"/>
        <w:ind w:left="720"/>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b) c) Pg. 2, item 5.1(iv) – Change “PDS Focus Team” to “PDS Regulation Focus Team”</w:t>
      </w:r>
    </w:p>
    <w:p w:rsidR="00BF7453" w:rsidRPr="000E3676" w:rsidRDefault="001F297B" w:rsidP="00D66F6C">
      <w:pPr>
        <w:tabs>
          <w:tab w:val="left" w:pos="142"/>
        </w:tabs>
        <w:spacing w:after="0" w:line="240" w:lineRule="auto"/>
        <w:ind w:left="720"/>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d) Pg. 2, item 5.1(iv) – Add “agreed” at the end of the sentence.</w:t>
      </w:r>
    </w:p>
    <w:p w:rsidR="00D360EA" w:rsidRPr="000E3676" w:rsidRDefault="001F297B" w:rsidP="00D66F6C">
      <w:pPr>
        <w:tabs>
          <w:tab w:val="left" w:pos="142"/>
        </w:tabs>
        <w:spacing w:after="0" w:line="240" w:lineRule="auto"/>
        <w:ind w:left="720"/>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e) Pg. 4: item 5.2.1 (iii) - Change “Head of the Learning” to “Head of the Learning Hub”.</w:t>
      </w:r>
    </w:p>
    <w:p w:rsidR="00B069A5" w:rsidRPr="000E3676" w:rsidRDefault="001F297B" w:rsidP="00D66F6C">
      <w:pPr>
        <w:tabs>
          <w:tab w:val="left" w:pos="142"/>
        </w:tabs>
        <w:spacing w:after="0" w:line="240" w:lineRule="auto"/>
        <w:ind w:left="720"/>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f) Pg. 6, item 5.4.4 (b) – Change “97” to “97%”</w:t>
      </w:r>
    </w:p>
    <w:p w:rsidR="00B069A5" w:rsidRPr="000E3676" w:rsidRDefault="00B069A5" w:rsidP="00D66F6C">
      <w:pPr>
        <w:tabs>
          <w:tab w:val="left" w:pos="142"/>
        </w:tabs>
        <w:spacing w:after="0" w:line="240" w:lineRule="auto"/>
        <w:ind w:left="720"/>
        <w:jc w:val="both"/>
        <w:rPr>
          <w:rFonts w:ascii="Times New Roman" w:hAnsi="Times New Roman"/>
          <w:color w:val="000000" w:themeColor="text1"/>
          <w:sz w:val="24"/>
          <w:szCs w:val="24"/>
        </w:rPr>
      </w:pPr>
    </w:p>
    <w:p w:rsidR="00227983" w:rsidRPr="000E3676" w:rsidRDefault="001F297B" w:rsidP="00D66F6C">
      <w:pPr>
        <w:tabs>
          <w:tab w:val="left" w:pos="142"/>
        </w:tabs>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Both Miss Masilo and Miss Yoyo were thanked for a good set of minutes.</w:t>
      </w:r>
    </w:p>
    <w:p w:rsidR="00D360EA" w:rsidRPr="000E3676" w:rsidRDefault="00D360EA" w:rsidP="00D66F6C">
      <w:pPr>
        <w:pStyle w:val="ListParagraph"/>
        <w:tabs>
          <w:tab w:val="left" w:pos="720"/>
        </w:tabs>
        <w:ind w:left="1170" w:hanging="180"/>
        <w:jc w:val="both"/>
        <w:rPr>
          <w:b/>
          <w:color w:val="000000" w:themeColor="text1"/>
          <w:szCs w:val="24"/>
        </w:rPr>
      </w:pPr>
    </w:p>
    <w:p w:rsidR="007C577E" w:rsidRPr="000E3676" w:rsidRDefault="001F297B" w:rsidP="00D66F6C">
      <w:pPr>
        <w:tabs>
          <w:tab w:val="left" w:pos="990"/>
        </w:tabs>
        <w:spacing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t>4.</w:t>
      </w:r>
      <w:r w:rsidR="000E3676">
        <w:rPr>
          <w:rFonts w:ascii="Times New Roman" w:hAnsi="Times New Roman"/>
          <w:b/>
          <w:color w:val="000000" w:themeColor="text1"/>
          <w:sz w:val="24"/>
          <w:szCs w:val="24"/>
        </w:rPr>
        <w:t>2</w:t>
      </w:r>
      <w:r w:rsidRPr="000E3676">
        <w:rPr>
          <w:rFonts w:ascii="Times New Roman" w:hAnsi="Times New Roman"/>
          <w:b/>
          <w:color w:val="000000" w:themeColor="text1"/>
          <w:sz w:val="24"/>
          <w:szCs w:val="24"/>
        </w:rPr>
        <w:t>. Matters Arising From the Minutes For The Record.</w:t>
      </w:r>
    </w:p>
    <w:p w:rsidR="00D360EA" w:rsidRPr="000E3676" w:rsidRDefault="001F297B" w:rsidP="00D66F6C">
      <w:pPr>
        <w:tabs>
          <w:tab w:val="left" w:pos="142"/>
        </w:tabs>
        <w:spacing w:after="0" w:line="240" w:lineRule="auto"/>
        <w:jc w:val="both"/>
        <w:rPr>
          <w:rFonts w:ascii="Times New Roman" w:hAnsi="Times New Roman"/>
          <w:i/>
          <w:color w:val="000000" w:themeColor="text1"/>
          <w:sz w:val="24"/>
          <w:szCs w:val="24"/>
        </w:rPr>
      </w:pPr>
      <w:r w:rsidRPr="000E3676">
        <w:rPr>
          <w:rFonts w:ascii="Times New Roman" w:hAnsi="Times New Roman"/>
          <w:i/>
          <w:color w:val="000000" w:themeColor="text1"/>
          <w:sz w:val="24"/>
          <w:szCs w:val="24"/>
        </w:rPr>
        <w:tab/>
      </w:r>
      <w:r w:rsidRPr="000E3676">
        <w:rPr>
          <w:rFonts w:ascii="Times New Roman" w:hAnsi="Times New Roman"/>
          <w:i/>
          <w:color w:val="000000" w:themeColor="text1"/>
          <w:sz w:val="24"/>
          <w:szCs w:val="24"/>
        </w:rPr>
        <w:tab/>
        <w:t>a) MOSH Newsletter</w:t>
      </w:r>
    </w:p>
    <w:p w:rsidR="00D34942" w:rsidRPr="000E3676" w:rsidRDefault="001F297B" w:rsidP="00D66F6C">
      <w:pPr>
        <w:tabs>
          <w:tab w:val="left" w:pos="142"/>
        </w:tabs>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 xml:space="preserve">Mr. Adams reported that comments on the draft MOSH newsletter were received from members. He shared with all the revised MOSH newsletter incorporating all the suggested changes. The newsletter would be circulated to all for final editing.  </w:t>
      </w:r>
    </w:p>
    <w:p w:rsidR="00847E1C" w:rsidRPr="000E3676" w:rsidRDefault="00847E1C" w:rsidP="00D66F6C">
      <w:pPr>
        <w:tabs>
          <w:tab w:val="left" w:pos="142"/>
        </w:tabs>
        <w:spacing w:after="0" w:line="240" w:lineRule="auto"/>
        <w:jc w:val="both"/>
        <w:rPr>
          <w:rFonts w:ascii="Times New Roman" w:hAnsi="Times New Roman"/>
          <w:color w:val="000000" w:themeColor="text1"/>
          <w:sz w:val="24"/>
          <w:szCs w:val="24"/>
        </w:rPr>
      </w:pPr>
    </w:p>
    <w:p w:rsidR="00A24546" w:rsidRPr="000E3676" w:rsidRDefault="001F297B" w:rsidP="00D66F6C">
      <w:pPr>
        <w:tabs>
          <w:tab w:val="left" w:pos="0"/>
        </w:tabs>
        <w:spacing w:after="0" w:line="240" w:lineRule="auto"/>
        <w:jc w:val="both"/>
        <w:rPr>
          <w:rFonts w:ascii="Times New Roman" w:hAnsi="Times New Roman"/>
          <w:b/>
          <w:sz w:val="24"/>
          <w:szCs w:val="24"/>
        </w:rPr>
      </w:pPr>
      <w:r w:rsidRPr="000E3676">
        <w:rPr>
          <w:rFonts w:ascii="Times New Roman" w:hAnsi="Times New Roman"/>
          <w:b/>
          <w:sz w:val="24"/>
          <w:szCs w:val="24"/>
        </w:rPr>
        <w:t>5.</w:t>
      </w:r>
      <w:r w:rsidRPr="000E3676">
        <w:rPr>
          <w:rFonts w:ascii="Times New Roman" w:hAnsi="Times New Roman"/>
          <w:b/>
          <w:sz w:val="24"/>
          <w:szCs w:val="24"/>
        </w:rPr>
        <w:tab/>
        <w:t>MOSH LEARNING HUB</w:t>
      </w:r>
    </w:p>
    <w:p w:rsidR="00A24546" w:rsidRPr="000E3676" w:rsidRDefault="00A24546" w:rsidP="00D66F6C">
      <w:pPr>
        <w:tabs>
          <w:tab w:val="left" w:pos="0"/>
        </w:tabs>
        <w:spacing w:after="0" w:line="240" w:lineRule="auto"/>
        <w:jc w:val="both"/>
        <w:rPr>
          <w:rFonts w:ascii="Times New Roman" w:hAnsi="Times New Roman"/>
          <w:b/>
          <w:sz w:val="24"/>
          <w:szCs w:val="24"/>
        </w:rPr>
      </w:pPr>
    </w:p>
    <w:p w:rsidR="00A24546" w:rsidRPr="000E3676" w:rsidRDefault="001F297B" w:rsidP="00D66F6C">
      <w:pPr>
        <w:spacing w:after="0" w:line="240" w:lineRule="auto"/>
        <w:ind w:left="1440" w:hanging="720"/>
        <w:jc w:val="both"/>
        <w:rPr>
          <w:rFonts w:ascii="Times New Roman" w:hAnsi="Times New Roman"/>
          <w:b/>
          <w:bCs/>
          <w:color w:val="000000"/>
          <w:sz w:val="24"/>
          <w:szCs w:val="24"/>
          <w:lang w:eastAsia="en-ZA"/>
        </w:rPr>
      </w:pPr>
      <w:r w:rsidRPr="000E3676">
        <w:rPr>
          <w:rFonts w:ascii="Times New Roman" w:hAnsi="Times New Roman"/>
          <w:b/>
          <w:bCs/>
          <w:color w:val="000000"/>
          <w:sz w:val="24"/>
          <w:szCs w:val="24"/>
          <w:lang w:eastAsia="en-ZA"/>
        </w:rPr>
        <w:t>5.1</w:t>
      </w:r>
      <w:r w:rsidRPr="000E3676">
        <w:rPr>
          <w:rFonts w:ascii="Times New Roman" w:hAnsi="Times New Roman"/>
          <w:b/>
          <w:bCs/>
          <w:color w:val="000000"/>
          <w:sz w:val="24"/>
          <w:szCs w:val="24"/>
          <w:lang w:eastAsia="en-ZA"/>
        </w:rPr>
        <w:tab/>
        <w:t>Revised Guidance Notes on the Development of Baseline Measures - (Circular No. 30/14)</w:t>
      </w:r>
    </w:p>
    <w:p w:rsidR="00EF09A4" w:rsidRPr="000E3676" w:rsidRDefault="001F297B" w:rsidP="00D66F6C">
      <w:pPr>
        <w:spacing w:after="0" w:line="240" w:lineRule="auto"/>
        <w:jc w:val="both"/>
        <w:rPr>
          <w:rFonts w:ascii="Times New Roman" w:hAnsi="Times New Roman"/>
          <w:sz w:val="24"/>
          <w:szCs w:val="24"/>
        </w:rPr>
      </w:pPr>
      <w:r w:rsidRPr="000E3676">
        <w:rPr>
          <w:rFonts w:ascii="Times New Roman" w:hAnsi="Times New Roman"/>
          <w:bCs/>
          <w:color w:val="000000"/>
          <w:sz w:val="24"/>
          <w:szCs w:val="24"/>
          <w:lang w:eastAsia="en-ZA"/>
        </w:rPr>
        <w:t xml:space="preserve">The aforementioned circular presented a revised Guidance Notes on the Development of Baseline Measures which would be used as guidelines </w:t>
      </w:r>
      <w:r w:rsidR="00064D2F" w:rsidRPr="000E3676">
        <w:rPr>
          <w:rFonts w:ascii="Times New Roman" w:hAnsi="Times New Roman"/>
          <w:bCs/>
          <w:color w:val="000000"/>
          <w:sz w:val="24"/>
          <w:szCs w:val="24"/>
          <w:lang w:eastAsia="en-ZA"/>
        </w:rPr>
        <w:t xml:space="preserve">for developing baseline measurements </w:t>
      </w:r>
      <w:r w:rsidRPr="000E3676">
        <w:rPr>
          <w:rFonts w:ascii="Times New Roman" w:hAnsi="Times New Roman"/>
          <w:bCs/>
          <w:color w:val="000000"/>
          <w:sz w:val="24"/>
          <w:szCs w:val="24"/>
          <w:lang w:eastAsia="en-ZA"/>
        </w:rPr>
        <w:t xml:space="preserve">by the MOSH Adoption Teams and would also be included in the MOSH Adoption System Handbook. </w:t>
      </w:r>
      <w:r w:rsidRPr="000E3676">
        <w:rPr>
          <w:rFonts w:ascii="Times New Roman" w:hAnsi="Times New Roman"/>
          <w:sz w:val="24"/>
          <w:szCs w:val="24"/>
        </w:rPr>
        <w:t xml:space="preserve">The draft guidance notes were reviewed in detail, particularly and various comments were made. </w:t>
      </w:r>
      <w:r w:rsidRPr="000E3676">
        <w:rPr>
          <w:rFonts w:ascii="Times New Roman" w:hAnsi="Times New Roman"/>
          <w:b/>
          <w:sz w:val="24"/>
          <w:szCs w:val="24"/>
        </w:rPr>
        <w:t xml:space="preserve">The </w:t>
      </w:r>
      <w:r w:rsidRPr="000E3676">
        <w:rPr>
          <w:rFonts w:ascii="Times New Roman" w:hAnsi="Times New Roman"/>
          <w:b/>
          <w:bCs/>
          <w:color w:val="000000"/>
          <w:sz w:val="24"/>
          <w:szCs w:val="24"/>
          <w:lang w:eastAsia="en-ZA"/>
        </w:rPr>
        <w:t>Notes on the Development of Baseline Measures</w:t>
      </w:r>
      <w:r w:rsidR="004A11DC">
        <w:rPr>
          <w:rFonts w:ascii="Times New Roman" w:hAnsi="Times New Roman"/>
          <w:b/>
          <w:bCs/>
          <w:color w:val="000000"/>
          <w:sz w:val="24"/>
          <w:szCs w:val="24"/>
          <w:lang w:eastAsia="en-ZA"/>
        </w:rPr>
        <w:t xml:space="preserve"> </w:t>
      </w:r>
      <w:r w:rsidR="00F376D0" w:rsidRPr="000E3676">
        <w:rPr>
          <w:rFonts w:ascii="Times New Roman" w:hAnsi="Times New Roman"/>
          <w:b/>
          <w:sz w:val="24"/>
          <w:szCs w:val="24"/>
        </w:rPr>
        <w:t xml:space="preserve">were </w:t>
      </w:r>
      <w:r w:rsidRPr="000E3676">
        <w:rPr>
          <w:rFonts w:ascii="Times New Roman" w:hAnsi="Times New Roman"/>
          <w:b/>
          <w:sz w:val="24"/>
          <w:szCs w:val="24"/>
        </w:rPr>
        <w:t>approved subject to addressing the comments made in the meeting</w:t>
      </w:r>
      <w:r w:rsidRPr="000E3676">
        <w:rPr>
          <w:rFonts w:ascii="Times New Roman" w:hAnsi="Times New Roman"/>
          <w:sz w:val="24"/>
          <w:szCs w:val="24"/>
        </w:rPr>
        <w:t>.</w:t>
      </w:r>
    </w:p>
    <w:p w:rsidR="00EF09A4" w:rsidRPr="000E3676" w:rsidRDefault="00EF09A4" w:rsidP="00D66F6C">
      <w:pPr>
        <w:spacing w:after="0" w:line="240" w:lineRule="auto"/>
        <w:jc w:val="both"/>
        <w:rPr>
          <w:rFonts w:ascii="Times New Roman" w:hAnsi="Times New Roman"/>
          <w:sz w:val="24"/>
          <w:szCs w:val="24"/>
        </w:rPr>
      </w:pPr>
    </w:p>
    <w:p w:rsidR="00EF09A4" w:rsidRPr="000E3676" w:rsidRDefault="001F297B" w:rsidP="00D66F6C">
      <w:pPr>
        <w:spacing w:after="0" w:line="240" w:lineRule="auto"/>
        <w:jc w:val="both"/>
        <w:rPr>
          <w:rFonts w:ascii="Times New Roman" w:hAnsi="Times New Roman"/>
          <w:sz w:val="24"/>
          <w:szCs w:val="24"/>
        </w:rPr>
      </w:pPr>
      <w:r w:rsidRPr="000E3676">
        <w:rPr>
          <w:rFonts w:ascii="Times New Roman" w:hAnsi="Times New Roman"/>
          <w:sz w:val="24"/>
          <w:szCs w:val="24"/>
        </w:rPr>
        <w:t>It was also agreed that:</w:t>
      </w:r>
    </w:p>
    <w:p w:rsidR="00227983" w:rsidRPr="000E3676" w:rsidRDefault="001F297B" w:rsidP="00D66F6C">
      <w:pPr>
        <w:pStyle w:val="ListParagraph"/>
        <w:numPr>
          <w:ilvl w:val="0"/>
          <w:numId w:val="6"/>
        </w:numPr>
        <w:jc w:val="both"/>
        <w:rPr>
          <w:bCs/>
          <w:color w:val="000000"/>
          <w:szCs w:val="24"/>
          <w:lang w:eastAsia="en-ZA"/>
        </w:rPr>
      </w:pPr>
      <w:r w:rsidRPr="000E3676">
        <w:rPr>
          <w:bCs/>
          <w:color w:val="000000"/>
          <w:szCs w:val="24"/>
          <w:lang w:eastAsia="en-ZA"/>
        </w:rPr>
        <w:t xml:space="preserve">The guidance notes should be tested at a new adopting mine. The FoG team committed to piloting this process. </w:t>
      </w:r>
    </w:p>
    <w:p w:rsidR="00227983" w:rsidRPr="000E3676" w:rsidRDefault="001F297B" w:rsidP="00D66F6C">
      <w:pPr>
        <w:pStyle w:val="ListParagraph"/>
        <w:numPr>
          <w:ilvl w:val="0"/>
          <w:numId w:val="6"/>
        </w:numPr>
        <w:jc w:val="both"/>
        <w:rPr>
          <w:bCs/>
          <w:color w:val="000000"/>
          <w:szCs w:val="24"/>
          <w:lang w:eastAsia="en-ZA"/>
        </w:rPr>
      </w:pPr>
      <w:r w:rsidRPr="000E3676">
        <w:rPr>
          <w:bCs/>
          <w:color w:val="000000"/>
          <w:szCs w:val="24"/>
          <w:lang w:eastAsia="en-ZA"/>
        </w:rPr>
        <w:t xml:space="preserve">The Health Adoption Teams should </w:t>
      </w:r>
      <w:r w:rsidR="00AC6CBB">
        <w:rPr>
          <w:bCs/>
          <w:color w:val="000000"/>
          <w:szCs w:val="24"/>
          <w:lang w:eastAsia="en-ZA"/>
        </w:rPr>
        <w:t>sit with Ms. Masilo and compile a workable guidance on baseline measurements.</w:t>
      </w:r>
    </w:p>
    <w:p w:rsidR="00A24546" w:rsidRDefault="00064D2F" w:rsidP="00D66F6C">
      <w:pPr>
        <w:spacing w:after="0" w:line="240" w:lineRule="auto"/>
        <w:jc w:val="both"/>
        <w:rPr>
          <w:rFonts w:ascii="Times New Roman" w:hAnsi="Times New Roman"/>
          <w:bCs/>
          <w:color w:val="000000"/>
          <w:sz w:val="24"/>
          <w:szCs w:val="24"/>
          <w:lang w:eastAsia="en-ZA"/>
        </w:rPr>
      </w:pPr>
      <w:r w:rsidRPr="000E3676">
        <w:rPr>
          <w:rFonts w:ascii="Times New Roman" w:hAnsi="Times New Roman"/>
          <w:bCs/>
          <w:color w:val="000000"/>
          <w:sz w:val="24"/>
          <w:szCs w:val="24"/>
          <w:lang w:eastAsia="en-ZA"/>
        </w:rPr>
        <w:lastRenderedPageBreak/>
        <w:t xml:space="preserve">A request was also made that </w:t>
      </w:r>
      <w:r w:rsidR="00E11B0E">
        <w:rPr>
          <w:rFonts w:ascii="Times New Roman" w:hAnsi="Times New Roman"/>
          <w:bCs/>
          <w:color w:val="000000"/>
          <w:sz w:val="24"/>
          <w:szCs w:val="24"/>
          <w:lang w:eastAsia="en-ZA"/>
        </w:rPr>
        <w:t xml:space="preserve">for any other </w:t>
      </w:r>
      <w:r w:rsidRPr="000E3676">
        <w:rPr>
          <w:rFonts w:ascii="Times New Roman" w:hAnsi="Times New Roman"/>
          <w:bCs/>
          <w:color w:val="000000"/>
          <w:sz w:val="24"/>
          <w:szCs w:val="24"/>
          <w:lang w:eastAsia="en-ZA"/>
        </w:rPr>
        <w:t xml:space="preserve">future </w:t>
      </w:r>
      <w:r w:rsidR="00E11B0E">
        <w:rPr>
          <w:rFonts w:ascii="Times New Roman" w:hAnsi="Times New Roman"/>
          <w:bCs/>
          <w:color w:val="000000"/>
          <w:sz w:val="24"/>
          <w:szCs w:val="24"/>
          <w:lang w:eastAsia="en-ZA"/>
        </w:rPr>
        <w:t xml:space="preserve">initiatives </w:t>
      </w:r>
      <w:r w:rsidRPr="000E3676">
        <w:rPr>
          <w:rFonts w:ascii="Times New Roman" w:hAnsi="Times New Roman"/>
          <w:bCs/>
          <w:color w:val="000000"/>
          <w:sz w:val="24"/>
          <w:szCs w:val="24"/>
          <w:lang w:eastAsia="en-ZA"/>
        </w:rPr>
        <w:t>from the Learning Hub</w:t>
      </w:r>
      <w:r w:rsidR="00E11B0E">
        <w:rPr>
          <w:rFonts w:ascii="Times New Roman" w:hAnsi="Times New Roman"/>
          <w:bCs/>
          <w:color w:val="000000"/>
          <w:sz w:val="24"/>
          <w:szCs w:val="24"/>
          <w:lang w:eastAsia="en-ZA"/>
        </w:rPr>
        <w:t xml:space="preserve"> (such as the development of guidance documents), a worst case scenario (i.e.  Health) should be used as example in this regard.</w:t>
      </w:r>
      <w:r w:rsidRPr="000E3676">
        <w:rPr>
          <w:rFonts w:ascii="Times New Roman" w:hAnsi="Times New Roman"/>
          <w:bCs/>
          <w:color w:val="000000"/>
          <w:sz w:val="24"/>
          <w:szCs w:val="24"/>
          <w:lang w:eastAsia="en-ZA"/>
        </w:rPr>
        <w:t xml:space="preserve"> </w:t>
      </w:r>
    </w:p>
    <w:p w:rsidR="00E11B0E" w:rsidRPr="000E3676" w:rsidRDefault="00E11B0E" w:rsidP="00D66F6C">
      <w:pPr>
        <w:spacing w:after="0" w:line="240" w:lineRule="auto"/>
        <w:jc w:val="both"/>
        <w:rPr>
          <w:rFonts w:ascii="Times New Roman" w:hAnsi="Times New Roman"/>
          <w:bCs/>
          <w:color w:val="000000"/>
          <w:sz w:val="24"/>
          <w:szCs w:val="24"/>
          <w:lang w:eastAsia="en-ZA"/>
        </w:rPr>
      </w:pPr>
    </w:p>
    <w:p w:rsidR="00A24546" w:rsidRPr="000E3676" w:rsidRDefault="001F297B" w:rsidP="00D66F6C">
      <w:pPr>
        <w:spacing w:after="0" w:line="240" w:lineRule="auto"/>
        <w:ind w:left="1440" w:hanging="720"/>
        <w:jc w:val="both"/>
        <w:rPr>
          <w:rFonts w:ascii="Times New Roman" w:hAnsi="Times New Roman"/>
          <w:b/>
          <w:bCs/>
          <w:color w:val="000000"/>
          <w:sz w:val="24"/>
          <w:szCs w:val="24"/>
          <w:lang w:eastAsia="en-ZA"/>
        </w:rPr>
      </w:pPr>
      <w:r w:rsidRPr="000E3676">
        <w:rPr>
          <w:rFonts w:ascii="Times New Roman" w:hAnsi="Times New Roman"/>
          <w:b/>
          <w:bCs/>
          <w:color w:val="000000"/>
          <w:sz w:val="24"/>
          <w:szCs w:val="24"/>
          <w:lang w:eastAsia="en-ZA"/>
        </w:rPr>
        <w:t>5.2</w:t>
      </w:r>
      <w:r w:rsidRPr="000E3676">
        <w:rPr>
          <w:rFonts w:ascii="Times New Roman" w:hAnsi="Times New Roman"/>
          <w:b/>
          <w:bCs/>
          <w:color w:val="000000"/>
          <w:sz w:val="24"/>
          <w:szCs w:val="24"/>
          <w:lang w:eastAsia="en-ZA"/>
        </w:rPr>
        <w:tab/>
        <w:t xml:space="preserve"> Update on Adoption Trackers – Circular No. 31/14</w:t>
      </w:r>
    </w:p>
    <w:p w:rsidR="004827C0" w:rsidRPr="000E3676" w:rsidRDefault="001F297B" w:rsidP="00D66F6C">
      <w:pPr>
        <w:spacing w:line="240" w:lineRule="auto"/>
        <w:jc w:val="both"/>
        <w:rPr>
          <w:rFonts w:ascii="Times New Roman" w:hAnsi="Times New Roman"/>
          <w:b/>
          <w:sz w:val="24"/>
          <w:szCs w:val="24"/>
        </w:rPr>
      </w:pPr>
      <w:r w:rsidRPr="000E3676">
        <w:rPr>
          <w:rFonts w:ascii="Times New Roman" w:hAnsi="Times New Roman"/>
          <w:sz w:val="24"/>
          <w:szCs w:val="24"/>
        </w:rPr>
        <w:t xml:space="preserve">The circular highlighted a list of proposed elements to be included on the leading practice and simple leading practice adoption trackers, as part of enhancing the monitoring system and reporting. </w:t>
      </w:r>
      <w:r w:rsidRPr="000E3676">
        <w:rPr>
          <w:rFonts w:ascii="Times New Roman" w:hAnsi="Times New Roman"/>
          <w:b/>
          <w:sz w:val="24"/>
          <w:szCs w:val="24"/>
        </w:rPr>
        <w:t>The proposal to revise the adoption trackers was approved.</w:t>
      </w:r>
    </w:p>
    <w:p w:rsidR="00986B60" w:rsidRPr="000E3676" w:rsidRDefault="001F297B" w:rsidP="00D66F6C">
      <w:pPr>
        <w:spacing w:after="0" w:line="240" w:lineRule="auto"/>
        <w:ind w:firstLine="720"/>
        <w:jc w:val="both"/>
        <w:rPr>
          <w:rFonts w:ascii="Times New Roman" w:hAnsi="Times New Roman"/>
          <w:b/>
          <w:bCs/>
          <w:color w:val="000000"/>
          <w:sz w:val="24"/>
          <w:szCs w:val="24"/>
          <w:lang w:eastAsia="en-ZA"/>
        </w:rPr>
      </w:pPr>
      <w:r w:rsidRPr="000E3676">
        <w:rPr>
          <w:rFonts w:ascii="Times New Roman" w:hAnsi="Times New Roman"/>
          <w:b/>
          <w:bCs/>
          <w:color w:val="000000"/>
          <w:sz w:val="24"/>
          <w:szCs w:val="24"/>
          <w:lang w:eastAsia="en-ZA"/>
        </w:rPr>
        <w:t>5.3</w:t>
      </w:r>
      <w:r w:rsidRPr="000E3676">
        <w:rPr>
          <w:rFonts w:ascii="Times New Roman" w:hAnsi="Times New Roman"/>
          <w:b/>
          <w:bCs/>
          <w:color w:val="000000"/>
          <w:sz w:val="24"/>
          <w:szCs w:val="24"/>
          <w:lang w:eastAsia="en-ZA"/>
        </w:rPr>
        <w:tab/>
        <w:t>Learning Hub Key Strategic Thrust</w:t>
      </w:r>
    </w:p>
    <w:p w:rsidR="00D25CB8" w:rsidRPr="000E3676" w:rsidRDefault="00D25CB8" w:rsidP="00D66F6C">
      <w:pPr>
        <w:spacing w:after="0" w:line="240" w:lineRule="auto"/>
        <w:ind w:firstLine="720"/>
        <w:jc w:val="both"/>
        <w:rPr>
          <w:rFonts w:ascii="Times New Roman" w:hAnsi="Times New Roman"/>
          <w:b/>
          <w:bCs/>
          <w:color w:val="000000"/>
          <w:sz w:val="24"/>
          <w:szCs w:val="24"/>
          <w:lang w:eastAsia="en-ZA"/>
        </w:rPr>
      </w:pPr>
    </w:p>
    <w:p w:rsidR="00227983" w:rsidRPr="000E3676" w:rsidRDefault="001F297B" w:rsidP="00D66F6C">
      <w:pPr>
        <w:spacing w:after="0" w:line="240" w:lineRule="auto"/>
        <w:ind w:left="720" w:firstLine="720"/>
        <w:jc w:val="both"/>
        <w:rPr>
          <w:rFonts w:ascii="Times New Roman" w:hAnsi="Times New Roman"/>
          <w:b/>
          <w:bCs/>
          <w:color w:val="000000"/>
          <w:sz w:val="24"/>
          <w:szCs w:val="24"/>
          <w:lang w:eastAsia="en-ZA"/>
        </w:rPr>
      </w:pPr>
      <w:r w:rsidRPr="000E3676">
        <w:rPr>
          <w:rFonts w:ascii="Times New Roman" w:hAnsi="Times New Roman"/>
          <w:b/>
          <w:bCs/>
          <w:color w:val="000000"/>
          <w:sz w:val="24"/>
          <w:szCs w:val="24"/>
          <w:lang w:eastAsia="en-ZA"/>
        </w:rPr>
        <w:t>5.3.1. Turbo-charging the Learning Hub</w:t>
      </w:r>
    </w:p>
    <w:p w:rsidR="004A11DC" w:rsidRDefault="001F297B" w:rsidP="00D66F6C">
      <w:pPr>
        <w:shd w:val="clear" w:color="auto" w:fill="FFFFFF"/>
        <w:spacing w:after="100" w:afterAutospacing="1" w:line="240" w:lineRule="auto"/>
        <w:jc w:val="both"/>
        <w:outlineLvl w:val="2"/>
        <w:rPr>
          <w:rFonts w:ascii="Times New Roman" w:eastAsia="Times New Roman" w:hAnsi="Times New Roman"/>
          <w:color w:val="000000" w:themeColor="text1"/>
          <w:sz w:val="24"/>
          <w:szCs w:val="24"/>
        </w:rPr>
      </w:pPr>
      <w:r w:rsidRPr="000E3676">
        <w:rPr>
          <w:rFonts w:ascii="Times New Roman" w:hAnsi="Times New Roman"/>
          <w:bCs/>
          <w:color w:val="000000" w:themeColor="text1"/>
          <w:sz w:val="24"/>
          <w:szCs w:val="24"/>
          <w:lang w:eastAsia="en-ZA"/>
        </w:rPr>
        <w:t xml:space="preserve">In opening his </w:t>
      </w:r>
      <w:r w:rsidR="007101C7">
        <w:rPr>
          <w:rFonts w:ascii="Times New Roman" w:hAnsi="Times New Roman"/>
          <w:bCs/>
          <w:color w:val="000000" w:themeColor="text1"/>
          <w:sz w:val="24"/>
          <w:szCs w:val="24"/>
          <w:lang w:eastAsia="en-ZA"/>
        </w:rPr>
        <w:t>discussion</w:t>
      </w:r>
      <w:r w:rsidRPr="000E3676">
        <w:rPr>
          <w:rFonts w:ascii="Times New Roman" w:hAnsi="Times New Roman"/>
          <w:bCs/>
          <w:color w:val="000000" w:themeColor="text1"/>
          <w:sz w:val="24"/>
          <w:szCs w:val="24"/>
          <w:lang w:eastAsia="en-ZA"/>
        </w:rPr>
        <w:t xml:space="preserve">, Mr. Legodi explained in detail the main reasons that could cause the Learning Hub members to be unhappy at work. He indicated that </w:t>
      </w:r>
      <w:r w:rsidR="008F52E6" w:rsidRPr="000E3676">
        <w:rPr>
          <w:rFonts w:ascii="Times New Roman" w:hAnsi="Times New Roman"/>
          <w:bCs/>
          <w:color w:val="000000" w:themeColor="text1"/>
          <w:sz w:val="24"/>
          <w:szCs w:val="24"/>
          <w:lang w:eastAsia="en-ZA"/>
        </w:rPr>
        <w:t xml:space="preserve">informal engagements were made with members of the Learning Hub. From those engagements, it was found that </w:t>
      </w:r>
      <w:r w:rsidRPr="000E3676">
        <w:rPr>
          <w:rFonts w:ascii="Times New Roman" w:hAnsi="Times New Roman"/>
          <w:bCs/>
          <w:color w:val="000000" w:themeColor="text1"/>
          <w:sz w:val="24"/>
          <w:szCs w:val="24"/>
          <w:lang w:eastAsia="en-ZA"/>
        </w:rPr>
        <w:t xml:space="preserve">majority of Learning Hub staff </w:t>
      </w:r>
      <w:r w:rsidR="008F52E6" w:rsidRPr="000E3676">
        <w:rPr>
          <w:rFonts w:ascii="Times New Roman" w:eastAsia="Times New Roman" w:hAnsi="Times New Roman"/>
          <w:bCs/>
          <w:color w:val="000000" w:themeColor="text1"/>
          <w:sz w:val="24"/>
          <w:szCs w:val="24"/>
        </w:rPr>
        <w:t xml:space="preserve">did </w:t>
      </w:r>
      <w:r w:rsidRPr="000E3676">
        <w:rPr>
          <w:rFonts w:ascii="Times New Roman" w:eastAsia="Times New Roman" w:hAnsi="Times New Roman"/>
          <w:bCs/>
          <w:color w:val="000000" w:themeColor="text1"/>
          <w:sz w:val="24"/>
          <w:szCs w:val="24"/>
        </w:rPr>
        <w:t xml:space="preserve">not feel good </w:t>
      </w:r>
      <w:r w:rsidR="00F376D0" w:rsidRPr="000E3676">
        <w:rPr>
          <w:rFonts w:ascii="Times New Roman" w:eastAsia="Times New Roman" w:hAnsi="Times New Roman"/>
          <w:bCs/>
          <w:color w:val="000000" w:themeColor="text1"/>
          <w:sz w:val="24"/>
          <w:szCs w:val="24"/>
        </w:rPr>
        <w:t>working for the Chamber</w:t>
      </w:r>
      <w:r w:rsidRPr="000E3676">
        <w:rPr>
          <w:rFonts w:ascii="Times New Roman" w:eastAsia="Times New Roman" w:hAnsi="Times New Roman"/>
          <w:bCs/>
          <w:color w:val="000000" w:themeColor="text1"/>
          <w:sz w:val="24"/>
          <w:szCs w:val="24"/>
        </w:rPr>
        <w:t xml:space="preserve">, </w:t>
      </w:r>
      <w:r w:rsidR="008F52E6" w:rsidRPr="000E3676">
        <w:rPr>
          <w:rFonts w:ascii="Times New Roman" w:eastAsia="Times New Roman" w:hAnsi="Times New Roman"/>
          <w:color w:val="000000" w:themeColor="text1"/>
          <w:sz w:val="24"/>
          <w:szCs w:val="24"/>
        </w:rPr>
        <w:t>di</w:t>
      </w:r>
      <w:r w:rsidR="007101C7">
        <w:rPr>
          <w:rFonts w:ascii="Times New Roman" w:eastAsia="Times New Roman" w:hAnsi="Times New Roman"/>
          <w:color w:val="000000" w:themeColor="text1"/>
          <w:sz w:val="24"/>
          <w:szCs w:val="24"/>
        </w:rPr>
        <w:t>d</w:t>
      </w:r>
      <w:r w:rsidR="008F52E6" w:rsidRPr="000E3676">
        <w:rPr>
          <w:rFonts w:ascii="Times New Roman" w:eastAsia="Times New Roman" w:hAnsi="Times New Roman"/>
          <w:color w:val="000000" w:themeColor="text1"/>
          <w:sz w:val="24"/>
          <w:szCs w:val="24"/>
        </w:rPr>
        <w:t xml:space="preserve">n't </w:t>
      </w:r>
      <w:r w:rsidRPr="000E3676">
        <w:rPr>
          <w:rFonts w:ascii="Times New Roman" w:eastAsia="Times New Roman" w:hAnsi="Times New Roman"/>
          <w:color w:val="000000" w:themeColor="text1"/>
          <w:sz w:val="24"/>
          <w:szCs w:val="24"/>
        </w:rPr>
        <w:t xml:space="preserve">feel personally valued, </w:t>
      </w:r>
      <w:r w:rsidR="008F52E6" w:rsidRPr="000E3676">
        <w:rPr>
          <w:rFonts w:ascii="Times New Roman" w:eastAsia="Times New Roman" w:hAnsi="Times New Roman"/>
          <w:bCs/>
          <w:color w:val="000000" w:themeColor="text1"/>
          <w:sz w:val="24"/>
          <w:szCs w:val="24"/>
        </w:rPr>
        <w:t>di</w:t>
      </w:r>
      <w:r w:rsidR="007101C7">
        <w:rPr>
          <w:rFonts w:ascii="Times New Roman" w:eastAsia="Times New Roman" w:hAnsi="Times New Roman"/>
          <w:bCs/>
          <w:color w:val="000000" w:themeColor="text1"/>
          <w:sz w:val="24"/>
          <w:szCs w:val="24"/>
        </w:rPr>
        <w:t>d</w:t>
      </w:r>
      <w:r w:rsidR="008F52E6" w:rsidRPr="000E3676">
        <w:rPr>
          <w:rFonts w:ascii="Times New Roman" w:eastAsia="Times New Roman" w:hAnsi="Times New Roman"/>
          <w:bCs/>
          <w:color w:val="000000" w:themeColor="text1"/>
          <w:sz w:val="24"/>
          <w:szCs w:val="24"/>
        </w:rPr>
        <w:t xml:space="preserve">n't </w:t>
      </w:r>
      <w:r w:rsidRPr="000E3676">
        <w:rPr>
          <w:rFonts w:ascii="Times New Roman" w:eastAsia="Times New Roman" w:hAnsi="Times New Roman"/>
          <w:bCs/>
          <w:color w:val="000000" w:themeColor="text1"/>
          <w:sz w:val="24"/>
          <w:szCs w:val="24"/>
        </w:rPr>
        <w:t>get the support they need to get the job done and lack</w:t>
      </w:r>
      <w:r w:rsidR="008F52E6" w:rsidRPr="000E3676">
        <w:rPr>
          <w:rFonts w:ascii="Times New Roman" w:eastAsia="Times New Roman" w:hAnsi="Times New Roman"/>
          <w:bCs/>
          <w:color w:val="000000" w:themeColor="text1"/>
          <w:sz w:val="24"/>
          <w:szCs w:val="24"/>
        </w:rPr>
        <w:t>ed</w:t>
      </w:r>
      <w:r w:rsidRPr="000E3676">
        <w:rPr>
          <w:rFonts w:ascii="Times New Roman" w:eastAsia="Times New Roman" w:hAnsi="Times New Roman"/>
          <w:bCs/>
          <w:color w:val="000000" w:themeColor="text1"/>
          <w:sz w:val="24"/>
          <w:szCs w:val="24"/>
        </w:rPr>
        <w:t xml:space="preserve"> the opportunity for advancement. In this regard, five strategies for creating a Super team had been suggested for the Learning Hub. These include</w:t>
      </w:r>
      <w:r w:rsidR="008F52E6" w:rsidRPr="000E3676">
        <w:rPr>
          <w:rFonts w:ascii="Times New Roman" w:eastAsia="Times New Roman" w:hAnsi="Times New Roman"/>
          <w:bCs/>
          <w:color w:val="000000" w:themeColor="text1"/>
          <w:sz w:val="24"/>
          <w:szCs w:val="24"/>
        </w:rPr>
        <w:t>d</w:t>
      </w:r>
      <w:r w:rsidRPr="000E3676">
        <w:rPr>
          <w:rFonts w:ascii="Times New Roman" w:eastAsia="Times New Roman" w:hAnsi="Times New Roman"/>
          <w:bCs/>
          <w:color w:val="000000" w:themeColor="text1"/>
          <w:sz w:val="24"/>
          <w:szCs w:val="24"/>
        </w:rPr>
        <w:t xml:space="preserve"> having a </w:t>
      </w:r>
      <w:r w:rsidR="00D20E2D" w:rsidRPr="000E3676">
        <w:rPr>
          <w:rFonts w:ascii="Times New Roman" w:eastAsia="Times New Roman" w:hAnsi="Times New Roman"/>
          <w:bCs/>
          <w:color w:val="333333"/>
          <w:sz w:val="24"/>
          <w:szCs w:val="24"/>
        </w:rPr>
        <w:t xml:space="preserve">well-defined </w:t>
      </w:r>
      <w:r w:rsidRPr="000E3676">
        <w:rPr>
          <w:rFonts w:ascii="Times New Roman" w:eastAsia="Times New Roman" w:hAnsi="Times New Roman"/>
          <w:bCs/>
          <w:color w:val="000000" w:themeColor="text1"/>
          <w:sz w:val="24"/>
          <w:szCs w:val="24"/>
        </w:rPr>
        <w:t xml:space="preserve">retention strategy, creating </w:t>
      </w:r>
      <w:r w:rsidRPr="000E3676">
        <w:rPr>
          <w:rFonts w:ascii="Times New Roman" w:eastAsia="Times New Roman" w:hAnsi="Times New Roman"/>
          <w:color w:val="000000" w:themeColor="text1"/>
          <w:sz w:val="24"/>
          <w:szCs w:val="24"/>
        </w:rPr>
        <w:t xml:space="preserve">employee relationship, support, growth and compensation strategies. </w:t>
      </w:r>
    </w:p>
    <w:p w:rsidR="00227983" w:rsidRPr="000E3676" w:rsidRDefault="00A20A58" w:rsidP="00D66F6C">
      <w:pPr>
        <w:shd w:val="clear" w:color="auto" w:fill="FFFFFF"/>
        <w:spacing w:after="100" w:afterAutospacing="1" w:line="240" w:lineRule="auto"/>
        <w:jc w:val="both"/>
        <w:outlineLvl w:val="2"/>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Members’ </w:t>
      </w:r>
      <w:r w:rsidR="001A6D9E">
        <w:rPr>
          <w:rFonts w:ascii="Times New Roman" w:eastAsia="Times New Roman" w:hAnsi="Times New Roman"/>
          <w:color w:val="000000" w:themeColor="text1"/>
          <w:sz w:val="24"/>
          <w:szCs w:val="24"/>
        </w:rPr>
        <w:t>c</w:t>
      </w:r>
      <w:r w:rsidR="007101C7">
        <w:rPr>
          <w:rFonts w:ascii="Times New Roman" w:eastAsia="Times New Roman" w:hAnsi="Times New Roman"/>
          <w:color w:val="000000" w:themeColor="text1"/>
          <w:sz w:val="24"/>
          <w:szCs w:val="24"/>
        </w:rPr>
        <w:t>omments</w:t>
      </w:r>
      <w:r w:rsidR="001A6D9E">
        <w:rPr>
          <w:rFonts w:ascii="Times New Roman" w:eastAsia="Times New Roman" w:hAnsi="Times New Roman"/>
          <w:color w:val="000000" w:themeColor="text1"/>
          <w:sz w:val="24"/>
          <w:szCs w:val="24"/>
        </w:rPr>
        <w:t xml:space="preserve"> were that Mr Legodi’s observations were one-sided as they only reflect</w:t>
      </w:r>
      <w:r w:rsidR="006D4FF0">
        <w:rPr>
          <w:rFonts w:ascii="Times New Roman" w:eastAsia="Times New Roman" w:hAnsi="Times New Roman"/>
          <w:color w:val="000000" w:themeColor="text1"/>
          <w:sz w:val="24"/>
          <w:szCs w:val="24"/>
        </w:rPr>
        <w:t>ed</w:t>
      </w:r>
      <w:r w:rsidR="001A6D9E">
        <w:rPr>
          <w:rFonts w:ascii="Times New Roman" w:eastAsia="Times New Roman" w:hAnsi="Times New Roman"/>
          <w:color w:val="000000" w:themeColor="text1"/>
          <w:sz w:val="24"/>
          <w:szCs w:val="24"/>
        </w:rPr>
        <w:t xml:space="preserve"> on the negative but not the positive and that his engagements were not inclusive</w:t>
      </w:r>
      <w:r w:rsidR="00EA5398">
        <w:rPr>
          <w:rFonts w:ascii="Times New Roman" w:eastAsia="Times New Roman" w:hAnsi="Times New Roman"/>
          <w:color w:val="000000" w:themeColor="text1"/>
          <w:sz w:val="24"/>
          <w:szCs w:val="24"/>
        </w:rPr>
        <w:t>. However, it was felt that the work done was a springboard for revitalizing the Learning Hub.</w:t>
      </w:r>
    </w:p>
    <w:p w:rsidR="00227983" w:rsidRPr="000E3676" w:rsidRDefault="001F297B" w:rsidP="00D66F6C">
      <w:pPr>
        <w:shd w:val="clear" w:color="auto" w:fill="FFFFFF"/>
        <w:spacing w:before="100" w:beforeAutospacing="1" w:after="0" w:line="240" w:lineRule="auto"/>
        <w:jc w:val="both"/>
        <w:outlineLvl w:val="2"/>
        <w:rPr>
          <w:rFonts w:ascii="Times New Roman" w:eastAsia="Times New Roman" w:hAnsi="Times New Roman"/>
          <w:color w:val="000000" w:themeColor="text1"/>
          <w:sz w:val="24"/>
          <w:szCs w:val="24"/>
        </w:rPr>
      </w:pPr>
      <w:r w:rsidRPr="000E3676">
        <w:rPr>
          <w:rFonts w:ascii="Times New Roman" w:eastAsia="Times New Roman" w:hAnsi="Times New Roman"/>
          <w:color w:val="000000" w:themeColor="text1"/>
          <w:sz w:val="24"/>
          <w:szCs w:val="24"/>
        </w:rPr>
        <w:t xml:space="preserve">Following his </w:t>
      </w:r>
      <w:r w:rsidR="00EA5398">
        <w:rPr>
          <w:rFonts w:ascii="Times New Roman" w:eastAsia="Times New Roman" w:hAnsi="Times New Roman"/>
          <w:color w:val="000000" w:themeColor="text1"/>
          <w:sz w:val="24"/>
          <w:szCs w:val="24"/>
        </w:rPr>
        <w:t>discussion</w:t>
      </w:r>
      <w:r w:rsidRPr="000E3676">
        <w:rPr>
          <w:rFonts w:ascii="Times New Roman" w:eastAsia="Times New Roman" w:hAnsi="Times New Roman"/>
          <w:color w:val="000000" w:themeColor="text1"/>
          <w:sz w:val="24"/>
          <w:szCs w:val="24"/>
        </w:rPr>
        <w:t xml:space="preserve"> it was agreed that:</w:t>
      </w:r>
    </w:p>
    <w:p w:rsidR="00227983" w:rsidRPr="000E3676" w:rsidRDefault="001F297B" w:rsidP="00D66F6C">
      <w:pPr>
        <w:pStyle w:val="ListParagraph"/>
        <w:numPr>
          <w:ilvl w:val="0"/>
          <w:numId w:val="7"/>
        </w:numPr>
        <w:shd w:val="clear" w:color="auto" w:fill="FFFFFF"/>
        <w:jc w:val="both"/>
        <w:outlineLvl w:val="2"/>
        <w:rPr>
          <w:bCs/>
          <w:color w:val="000000" w:themeColor="text1"/>
          <w:szCs w:val="24"/>
        </w:rPr>
      </w:pPr>
      <w:r w:rsidRPr="000E3676">
        <w:rPr>
          <w:bCs/>
          <w:color w:val="000000" w:themeColor="text1"/>
          <w:szCs w:val="24"/>
        </w:rPr>
        <w:t>The Chairperson should prioritise the highlighted issues as contained in the document.</w:t>
      </w:r>
    </w:p>
    <w:p w:rsidR="00227983" w:rsidRPr="000E3676" w:rsidRDefault="001F297B" w:rsidP="00D66F6C">
      <w:pPr>
        <w:pStyle w:val="ListParagraph"/>
        <w:numPr>
          <w:ilvl w:val="0"/>
          <w:numId w:val="7"/>
        </w:numPr>
        <w:shd w:val="clear" w:color="auto" w:fill="FFFFFF"/>
        <w:spacing w:after="100" w:afterAutospacing="1"/>
        <w:jc w:val="both"/>
        <w:outlineLvl w:val="2"/>
        <w:rPr>
          <w:bCs/>
          <w:color w:val="000000" w:themeColor="text1"/>
          <w:szCs w:val="24"/>
        </w:rPr>
      </w:pPr>
      <w:r w:rsidRPr="000E3676">
        <w:rPr>
          <w:bCs/>
          <w:color w:val="000000" w:themeColor="text1"/>
          <w:szCs w:val="24"/>
        </w:rPr>
        <w:t xml:space="preserve">Members should identify what contribution </w:t>
      </w:r>
      <w:r w:rsidR="00064D2F" w:rsidRPr="000E3676">
        <w:rPr>
          <w:bCs/>
          <w:color w:val="000000" w:themeColor="text1"/>
          <w:szCs w:val="24"/>
        </w:rPr>
        <w:t xml:space="preserve">could </w:t>
      </w:r>
      <w:r w:rsidRPr="000E3676">
        <w:rPr>
          <w:bCs/>
          <w:color w:val="000000" w:themeColor="text1"/>
          <w:szCs w:val="24"/>
        </w:rPr>
        <w:t>each member bring to make the Learning Hub team a Super team.</w:t>
      </w:r>
    </w:p>
    <w:p w:rsidR="006C0304" w:rsidRPr="000E3676" w:rsidRDefault="001F297B" w:rsidP="00D66F6C">
      <w:pPr>
        <w:spacing w:after="0" w:line="240" w:lineRule="auto"/>
        <w:ind w:left="720" w:firstLine="720"/>
        <w:jc w:val="both"/>
        <w:rPr>
          <w:rFonts w:ascii="Times New Roman" w:hAnsi="Times New Roman"/>
          <w:b/>
          <w:bCs/>
          <w:color w:val="000000"/>
          <w:sz w:val="24"/>
          <w:szCs w:val="24"/>
          <w:lang w:eastAsia="en-ZA"/>
        </w:rPr>
      </w:pPr>
      <w:r w:rsidRPr="000E3676">
        <w:rPr>
          <w:rFonts w:ascii="Times New Roman" w:hAnsi="Times New Roman"/>
          <w:b/>
          <w:bCs/>
          <w:color w:val="000000"/>
          <w:sz w:val="24"/>
          <w:szCs w:val="24"/>
          <w:lang w:eastAsia="en-ZA"/>
        </w:rPr>
        <w:t xml:space="preserve">5.3.2. Review of the MOSH products and Methodologies </w:t>
      </w:r>
    </w:p>
    <w:p w:rsidR="006C0304" w:rsidRPr="000E3676" w:rsidRDefault="001F297B" w:rsidP="00D66F6C">
      <w:pPr>
        <w:shd w:val="clear" w:color="auto" w:fill="FFFFFF"/>
        <w:spacing w:after="100" w:afterAutospacing="1" w:line="240" w:lineRule="auto"/>
        <w:jc w:val="both"/>
        <w:outlineLvl w:val="2"/>
        <w:rPr>
          <w:rFonts w:ascii="Times New Roman" w:eastAsia="Times New Roman" w:hAnsi="Times New Roman"/>
          <w:color w:val="333333"/>
          <w:sz w:val="24"/>
          <w:szCs w:val="24"/>
        </w:rPr>
      </w:pPr>
      <w:r w:rsidRPr="000E3676">
        <w:rPr>
          <w:rFonts w:ascii="Times New Roman" w:hAnsi="Times New Roman"/>
          <w:bCs/>
          <w:color w:val="000000"/>
          <w:sz w:val="24"/>
          <w:szCs w:val="24"/>
          <w:lang w:eastAsia="en-ZA"/>
        </w:rPr>
        <w:t xml:space="preserve">The Chairperson presented the draft Learning Hub Strategic Plan for 2014 to 2017. The plan will be updated to include elements pertaining to turbo charging the Learning Hub. </w:t>
      </w:r>
      <w:r w:rsidRPr="000E3676">
        <w:rPr>
          <w:rFonts w:ascii="Times New Roman" w:hAnsi="Times New Roman"/>
          <w:b/>
          <w:bCs/>
          <w:color w:val="000000"/>
          <w:sz w:val="24"/>
          <w:szCs w:val="24"/>
          <w:lang w:eastAsia="en-ZA"/>
        </w:rPr>
        <w:t xml:space="preserve">The strategic action plans </w:t>
      </w:r>
      <w:r w:rsidR="00332FD0" w:rsidRPr="000E3676">
        <w:rPr>
          <w:rFonts w:ascii="Times New Roman" w:hAnsi="Times New Roman"/>
          <w:b/>
          <w:bCs/>
          <w:color w:val="000000"/>
          <w:sz w:val="24"/>
          <w:szCs w:val="24"/>
          <w:lang w:eastAsia="en-ZA"/>
        </w:rPr>
        <w:t xml:space="preserve">for the three visionary goals </w:t>
      </w:r>
      <w:r w:rsidRPr="000E3676">
        <w:rPr>
          <w:rFonts w:ascii="Times New Roman" w:hAnsi="Times New Roman"/>
          <w:b/>
          <w:bCs/>
          <w:color w:val="000000"/>
          <w:sz w:val="24"/>
          <w:szCs w:val="24"/>
          <w:lang w:eastAsia="en-ZA"/>
        </w:rPr>
        <w:t>as contained in the document were approved</w:t>
      </w:r>
      <w:r w:rsidR="00332FD0" w:rsidRPr="000E3676">
        <w:rPr>
          <w:rFonts w:ascii="Times New Roman" w:hAnsi="Times New Roman"/>
          <w:b/>
          <w:bCs/>
          <w:color w:val="000000"/>
          <w:sz w:val="24"/>
          <w:szCs w:val="24"/>
          <w:lang w:eastAsia="en-ZA"/>
        </w:rPr>
        <w:t xml:space="preserve"> in principle</w:t>
      </w:r>
      <w:r w:rsidRPr="000E3676">
        <w:rPr>
          <w:rFonts w:ascii="Times New Roman" w:hAnsi="Times New Roman"/>
          <w:b/>
          <w:bCs/>
          <w:color w:val="000000"/>
          <w:sz w:val="24"/>
          <w:szCs w:val="24"/>
          <w:lang w:eastAsia="en-ZA"/>
        </w:rPr>
        <w:t xml:space="preserve"> during the meeting.</w:t>
      </w:r>
      <w:r w:rsidR="004A11DC">
        <w:rPr>
          <w:rFonts w:ascii="Times New Roman" w:hAnsi="Times New Roman"/>
          <w:b/>
          <w:bCs/>
          <w:color w:val="000000"/>
          <w:sz w:val="24"/>
          <w:szCs w:val="24"/>
          <w:lang w:eastAsia="en-ZA"/>
        </w:rPr>
        <w:t xml:space="preserve"> </w:t>
      </w:r>
      <w:r w:rsidR="00332FD0" w:rsidRPr="000E3676">
        <w:rPr>
          <w:rFonts w:ascii="Times New Roman" w:hAnsi="Times New Roman"/>
          <w:bCs/>
          <w:color w:val="000000"/>
          <w:sz w:val="24"/>
          <w:szCs w:val="24"/>
          <w:lang w:eastAsia="en-ZA"/>
        </w:rPr>
        <w:t>Upon finalization, the Learning Hub Strategic Plan will be presented at both the Task Force and the Learning Hub Advisory Committee.</w:t>
      </w:r>
    </w:p>
    <w:p w:rsidR="00A24546" w:rsidRPr="000E3676" w:rsidRDefault="001F297B" w:rsidP="00D66F6C">
      <w:pPr>
        <w:spacing w:after="0" w:line="240" w:lineRule="auto"/>
        <w:ind w:left="720"/>
        <w:jc w:val="both"/>
        <w:rPr>
          <w:rFonts w:ascii="Times New Roman" w:hAnsi="Times New Roman"/>
          <w:b/>
          <w:bCs/>
          <w:color w:val="000000"/>
          <w:sz w:val="24"/>
          <w:szCs w:val="24"/>
          <w:lang w:eastAsia="en-ZA"/>
        </w:rPr>
      </w:pPr>
      <w:r w:rsidRPr="000E3676">
        <w:rPr>
          <w:rFonts w:ascii="Times New Roman" w:hAnsi="Times New Roman"/>
          <w:b/>
          <w:bCs/>
          <w:color w:val="000000"/>
          <w:sz w:val="24"/>
          <w:szCs w:val="24"/>
          <w:lang w:eastAsia="en-ZA"/>
        </w:rPr>
        <w:t>5.4</w:t>
      </w:r>
      <w:r w:rsidRPr="000E3676">
        <w:rPr>
          <w:rFonts w:ascii="Times New Roman" w:hAnsi="Times New Roman"/>
          <w:b/>
          <w:bCs/>
          <w:color w:val="000000"/>
          <w:sz w:val="24"/>
          <w:szCs w:val="24"/>
          <w:lang w:eastAsia="en-ZA"/>
        </w:rPr>
        <w:tab/>
        <w:t>Preliminary Feedback from engagements with Adoption Team Sponsors – (Circular No. 32/14)</w:t>
      </w:r>
    </w:p>
    <w:p w:rsidR="00332FD0" w:rsidRPr="000E3676" w:rsidRDefault="001F297B" w:rsidP="00D66F6C">
      <w:pPr>
        <w:autoSpaceDE w:val="0"/>
        <w:autoSpaceDN w:val="0"/>
        <w:adjustRightInd w:val="0"/>
        <w:spacing w:line="240" w:lineRule="auto"/>
        <w:jc w:val="both"/>
        <w:rPr>
          <w:rFonts w:ascii="Times New Roman" w:hAnsi="Times New Roman"/>
          <w:sz w:val="24"/>
          <w:szCs w:val="24"/>
        </w:rPr>
      </w:pPr>
      <w:r w:rsidRPr="000E3676">
        <w:rPr>
          <w:rFonts w:ascii="Times New Roman" w:hAnsi="Times New Roman"/>
          <w:sz w:val="24"/>
          <w:szCs w:val="24"/>
        </w:rPr>
        <w:t>The above-mentioned circular provided preliminary feedback from the recent interactions held between the MOSH Task Force (accompanied by representatives of the Learning Hub) and three of the Adoption Team Sponsors. The circular will be discussed at the next Task Force meeting of 17 October 2014.</w:t>
      </w:r>
    </w:p>
    <w:p w:rsidR="007C577E" w:rsidRPr="000E3676" w:rsidRDefault="005F78BA" w:rsidP="00D66F6C">
      <w:pPr>
        <w:autoSpaceDE w:val="0"/>
        <w:autoSpaceDN w:val="0"/>
        <w:adjustRightInd w:val="0"/>
        <w:spacing w:after="0" w:line="240" w:lineRule="auto"/>
        <w:jc w:val="both"/>
        <w:rPr>
          <w:rFonts w:ascii="Times New Roman" w:hAnsi="Times New Roman"/>
          <w:b/>
          <w:bCs/>
          <w:color w:val="000000"/>
          <w:sz w:val="24"/>
          <w:szCs w:val="24"/>
          <w:lang w:eastAsia="en-ZA"/>
        </w:rPr>
      </w:pPr>
      <w:r w:rsidRPr="000E3676">
        <w:rPr>
          <w:rFonts w:ascii="Times New Roman" w:hAnsi="Times New Roman"/>
          <w:b/>
          <w:bCs/>
          <w:color w:val="000000"/>
          <w:sz w:val="24"/>
          <w:szCs w:val="24"/>
          <w:lang w:eastAsia="en-ZA"/>
        </w:rPr>
        <w:tab/>
      </w:r>
      <w:r w:rsidR="001F297B" w:rsidRPr="000E3676">
        <w:rPr>
          <w:rFonts w:ascii="Times New Roman" w:hAnsi="Times New Roman"/>
          <w:b/>
          <w:bCs/>
          <w:color w:val="000000"/>
          <w:sz w:val="24"/>
          <w:szCs w:val="24"/>
          <w:lang w:eastAsia="en-ZA"/>
        </w:rPr>
        <w:t>5.5</w:t>
      </w:r>
      <w:r w:rsidR="001F297B" w:rsidRPr="000E3676">
        <w:rPr>
          <w:rFonts w:ascii="Times New Roman" w:hAnsi="Times New Roman"/>
          <w:b/>
          <w:bCs/>
          <w:color w:val="000000"/>
          <w:sz w:val="24"/>
          <w:szCs w:val="24"/>
          <w:lang w:eastAsia="en-ZA"/>
        </w:rPr>
        <w:tab/>
        <w:t xml:space="preserve">Mining Equipment </w:t>
      </w:r>
      <w:r w:rsidR="00D20E2D" w:rsidRPr="000E3676">
        <w:rPr>
          <w:rFonts w:ascii="Times New Roman" w:hAnsi="Times New Roman"/>
          <w:b/>
          <w:bCs/>
          <w:color w:val="000000"/>
          <w:sz w:val="24"/>
          <w:szCs w:val="24"/>
          <w:lang w:eastAsia="en-ZA"/>
        </w:rPr>
        <w:t>a</w:t>
      </w:r>
      <w:r w:rsidR="001F297B" w:rsidRPr="000E3676">
        <w:rPr>
          <w:rFonts w:ascii="Times New Roman" w:hAnsi="Times New Roman"/>
          <w:b/>
          <w:bCs/>
          <w:color w:val="000000"/>
          <w:sz w:val="24"/>
          <w:szCs w:val="24"/>
          <w:lang w:eastAsia="en-ZA"/>
        </w:rPr>
        <w:t>bove 107 dbA</w:t>
      </w:r>
    </w:p>
    <w:p w:rsidR="00227983" w:rsidRPr="000E3676" w:rsidRDefault="001F297B" w:rsidP="00D66F6C">
      <w:pPr>
        <w:tabs>
          <w:tab w:val="left" w:pos="0"/>
        </w:tabs>
        <w:spacing w:after="0" w:line="240" w:lineRule="auto"/>
        <w:jc w:val="both"/>
        <w:rPr>
          <w:rFonts w:ascii="Times New Roman" w:hAnsi="Times New Roman"/>
          <w:sz w:val="24"/>
          <w:szCs w:val="24"/>
          <w:lang w:val="en-ZA"/>
        </w:rPr>
      </w:pPr>
      <w:r w:rsidRPr="000E3676">
        <w:rPr>
          <w:rFonts w:ascii="Times New Roman" w:hAnsi="Times New Roman"/>
          <w:color w:val="000000"/>
          <w:sz w:val="24"/>
          <w:szCs w:val="24"/>
        </w:rPr>
        <w:t>Mr. Gumede shar</w:t>
      </w:r>
      <w:r w:rsidR="00332FD0" w:rsidRPr="000E3676">
        <w:rPr>
          <w:rFonts w:ascii="Times New Roman" w:hAnsi="Times New Roman"/>
          <w:color w:val="000000"/>
          <w:sz w:val="24"/>
          <w:szCs w:val="24"/>
        </w:rPr>
        <w:t>e</w:t>
      </w:r>
      <w:r w:rsidRPr="000E3676">
        <w:rPr>
          <w:rFonts w:ascii="Times New Roman" w:hAnsi="Times New Roman"/>
          <w:color w:val="000000"/>
          <w:sz w:val="24"/>
          <w:szCs w:val="24"/>
        </w:rPr>
        <w:t xml:space="preserve">d with all a presentation on a list of equipments in industry which were emitting noise levels above 107dbA. He explained that the presentation was in response to the Task Force’s request to have a list of equipments </w:t>
      </w:r>
      <w:r w:rsidR="00E86B5B">
        <w:rPr>
          <w:rFonts w:ascii="Times New Roman" w:hAnsi="Times New Roman"/>
          <w:color w:val="000000"/>
          <w:sz w:val="24"/>
          <w:szCs w:val="24"/>
        </w:rPr>
        <w:t>that were above</w:t>
      </w:r>
      <w:r w:rsidRPr="000E3676">
        <w:rPr>
          <w:rFonts w:ascii="Times New Roman" w:hAnsi="Times New Roman"/>
          <w:color w:val="000000"/>
          <w:sz w:val="24"/>
          <w:szCs w:val="24"/>
        </w:rPr>
        <w:t xml:space="preserve"> the </w:t>
      </w:r>
      <w:r w:rsidR="00A20A58" w:rsidRPr="000E3676">
        <w:rPr>
          <w:rFonts w:ascii="Times New Roman" w:hAnsi="Times New Roman"/>
          <w:color w:val="000000"/>
          <w:sz w:val="24"/>
          <w:szCs w:val="24"/>
        </w:rPr>
        <w:t>107dbA and</w:t>
      </w:r>
      <w:r w:rsidR="00EA06D1" w:rsidRPr="000E3676">
        <w:rPr>
          <w:rFonts w:ascii="Times New Roman" w:hAnsi="Times New Roman"/>
          <w:color w:val="000000"/>
          <w:sz w:val="24"/>
          <w:szCs w:val="24"/>
        </w:rPr>
        <w:t xml:space="preserve"> </w:t>
      </w:r>
      <w:r w:rsidR="002A31D3">
        <w:rPr>
          <w:rFonts w:ascii="Times New Roman" w:hAnsi="Times New Roman"/>
          <w:color w:val="000000"/>
          <w:sz w:val="24"/>
          <w:szCs w:val="24"/>
        </w:rPr>
        <w:t xml:space="preserve">also </w:t>
      </w:r>
      <w:r w:rsidR="00EA06D1" w:rsidRPr="000E3676">
        <w:rPr>
          <w:rFonts w:ascii="Times New Roman" w:hAnsi="Times New Roman"/>
          <w:color w:val="000000"/>
          <w:sz w:val="24"/>
          <w:szCs w:val="24"/>
        </w:rPr>
        <w:t>to discuss the zero harm versus compliance dilemma facing the Health teams</w:t>
      </w:r>
      <w:r w:rsidRPr="000E3676">
        <w:rPr>
          <w:rFonts w:ascii="Times New Roman" w:hAnsi="Times New Roman"/>
          <w:color w:val="000000"/>
          <w:sz w:val="24"/>
          <w:szCs w:val="24"/>
        </w:rPr>
        <w:t xml:space="preserve">. The list </w:t>
      </w:r>
      <w:r w:rsidR="00332FD0" w:rsidRPr="000E3676">
        <w:rPr>
          <w:rFonts w:ascii="Times New Roman" w:hAnsi="Times New Roman"/>
          <w:color w:val="000000"/>
          <w:sz w:val="24"/>
          <w:szCs w:val="24"/>
        </w:rPr>
        <w:t xml:space="preserve">was intended to </w:t>
      </w:r>
      <w:r w:rsidRPr="000E3676">
        <w:rPr>
          <w:rFonts w:ascii="Times New Roman" w:hAnsi="Times New Roman"/>
          <w:color w:val="000000"/>
          <w:sz w:val="24"/>
          <w:szCs w:val="24"/>
        </w:rPr>
        <w:t xml:space="preserve">assist mines with prioritization and focus. From the presentation, it can be concluded that the </w:t>
      </w:r>
      <w:r w:rsidR="002A31D3">
        <w:rPr>
          <w:rFonts w:ascii="Times New Roman" w:hAnsi="Times New Roman"/>
          <w:color w:val="000000"/>
          <w:sz w:val="24"/>
          <w:szCs w:val="24"/>
        </w:rPr>
        <w:t>data integrity and</w:t>
      </w:r>
      <w:r w:rsidR="002A31D3" w:rsidRPr="000E3676">
        <w:rPr>
          <w:rFonts w:ascii="Times New Roman" w:hAnsi="Times New Roman"/>
          <w:color w:val="000000"/>
          <w:sz w:val="24"/>
          <w:szCs w:val="24"/>
        </w:rPr>
        <w:t xml:space="preserve"> </w:t>
      </w:r>
      <w:r w:rsidR="005F78BA" w:rsidRPr="000E3676">
        <w:rPr>
          <w:rFonts w:ascii="Times New Roman" w:hAnsi="Times New Roman"/>
          <w:sz w:val="24"/>
          <w:szCs w:val="24"/>
          <w:lang w:val="en-ZA"/>
        </w:rPr>
        <w:t>correlation</w:t>
      </w:r>
      <w:r w:rsidRPr="000E3676">
        <w:rPr>
          <w:rFonts w:ascii="Times New Roman" w:hAnsi="Times New Roman"/>
          <w:sz w:val="24"/>
          <w:szCs w:val="24"/>
          <w:lang w:val="en-ZA"/>
        </w:rPr>
        <w:t xml:space="preserve"> between companies </w:t>
      </w:r>
      <w:r w:rsidR="00EA06D1" w:rsidRPr="000E3676">
        <w:rPr>
          <w:rFonts w:ascii="Times New Roman" w:hAnsi="Times New Roman"/>
          <w:sz w:val="24"/>
          <w:szCs w:val="24"/>
          <w:lang w:val="en-ZA"/>
        </w:rPr>
        <w:t xml:space="preserve">was </w:t>
      </w:r>
      <w:r w:rsidRPr="000E3676">
        <w:rPr>
          <w:rFonts w:ascii="Times New Roman" w:hAnsi="Times New Roman"/>
          <w:sz w:val="24"/>
          <w:szCs w:val="24"/>
          <w:lang w:val="en-ZA"/>
        </w:rPr>
        <w:t xml:space="preserve">not good, </w:t>
      </w:r>
      <w:r w:rsidR="00EA06D1" w:rsidRPr="000E3676">
        <w:rPr>
          <w:rFonts w:ascii="Times New Roman" w:hAnsi="Times New Roman"/>
          <w:sz w:val="24"/>
          <w:szCs w:val="24"/>
          <w:lang w:val="en-ZA"/>
        </w:rPr>
        <w:t xml:space="preserve">it’s </w:t>
      </w:r>
      <w:r w:rsidRPr="000E3676">
        <w:rPr>
          <w:rFonts w:ascii="Times New Roman" w:hAnsi="Times New Roman"/>
          <w:sz w:val="24"/>
          <w:szCs w:val="24"/>
          <w:lang w:val="en-ZA"/>
        </w:rPr>
        <w:t>difficult to list contributors since one company show</w:t>
      </w:r>
      <w:r w:rsidR="00EA06D1" w:rsidRPr="000E3676">
        <w:rPr>
          <w:rFonts w:ascii="Times New Roman" w:hAnsi="Times New Roman"/>
          <w:sz w:val="24"/>
          <w:szCs w:val="24"/>
          <w:lang w:val="en-ZA"/>
        </w:rPr>
        <w:t>ed</w:t>
      </w:r>
      <w:r w:rsidRPr="000E3676">
        <w:rPr>
          <w:rFonts w:ascii="Times New Roman" w:hAnsi="Times New Roman"/>
          <w:sz w:val="24"/>
          <w:szCs w:val="24"/>
          <w:lang w:val="en-ZA"/>
        </w:rPr>
        <w:t xml:space="preserve"> a specific equipment as above 107</w:t>
      </w:r>
      <w:r w:rsidR="00EA06D1" w:rsidRPr="000E3676">
        <w:rPr>
          <w:rFonts w:ascii="Times New Roman" w:hAnsi="Times New Roman"/>
          <w:sz w:val="24"/>
          <w:szCs w:val="24"/>
          <w:lang w:val="en-ZA"/>
        </w:rPr>
        <w:t>dbA</w:t>
      </w:r>
      <w:r w:rsidRPr="000E3676">
        <w:rPr>
          <w:rFonts w:ascii="Times New Roman" w:hAnsi="Times New Roman"/>
          <w:sz w:val="24"/>
          <w:szCs w:val="24"/>
          <w:lang w:val="en-ZA"/>
        </w:rPr>
        <w:t xml:space="preserve">while another </w:t>
      </w:r>
      <w:r w:rsidR="00EA06D1" w:rsidRPr="000E3676">
        <w:rPr>
          <w:rFonts w:ascii="Times New Roman" w:hAnsi="Times New Roman"/>
          <w:sz w:val="24"/>
          <w:szCs w:val="24"/>
          <w:lang w:val="en-ZA"/>
        </w:rPr>
        <w:t xml:space="preserve">did </w:t>
      </w:r>
      <w:r w:rsidRPr="000E3676">
        <w:rPr>
          <w:rFonts w:ascii="Times New Roman" w:hAnsi="Times New Roman"/>
          <w:sz w:val="24"/>
          <w:szCs w:val="24"/>
          <w:lang w:val="en-ZA"/>
        </w:rPr>
        <w:t xml:space="preserve">not, data integrity for use in analysis of noisy equipment </w:t>
      </w:r>
      <w:r w:rsidR="00EA06D1" w:rsidRPr="000E3676">
        <w:rPr>
          <w:rFonts w:ascii="Times New Roman" w:hAnsi="Times New Roman"/>
          <w:sz w:val="24"/>
          <w:szCs w:val="24"/>
          <w:lang w:val="en-ZA"/>
        </w:rPr>
        <w:t xml:space="preserve">was </w:t>
      </w:r>
      <w:r w:rsidRPr="000E3676">
        <w:rPr>
          <w:rFonts w:ascii="Times New Roman" w:hAnsi="Times New Roman"/>
          <w:sz w:val="24"/>
          <w:szCs w:val="24"/>
          <w:lang w:val="en-ZA"/>
        </w:rPr>
        <w:t xml:space="preserve">critical, </w:t>
      </w:r>
      <w:r w:rsidR="00EA06D1" w:rsidRPr="000E3676">
        <w:rPr>
          <w:rFonts w:ascii="Times New Roman" w:hAnsi="Times New Roman"/>
          <w:sz w:val="24"/>
          <w:szCs w:val="24"/>
          <w:lang w:val="en-ZA"/>
        </w:rPr>
        <w:t xml:space="preserve">noise </w:t>
      </w:r>
      <w:r w:rsidRPr="000E3676">
        <w:rPr>
          <w:rFonts w:ascii="Times New Roman" w:hAnsi="Times New Roman"/>
          <w:sz w:val="24"/>
          <w:szCs w:val="24"/>
          <w:lang w:val="en-ZA"/>
        </w:rPr>
        <w:t>levels for equipment need</w:t>
      </w:r>
      <w:r w:rsidR="00EA06D1" w:rsidRPr="000E3676">
        <w:rPr>
          <w:rFonts w:ascii="Times New Roman" w:hAnsi="Times New Roman"/>
          <w:sz w:val="24"/>
          <w:szCs w:val="24"/>
          <w:lang w:val="en-ZA"/>
        </w:rPr>
        <w:t>ed</w:t>
      </w:r>
      <w:r w:rsidRPr="000E3676">
        <w:rPr>
          <w:rFonts w:ascii="Times New Roman" w:hAnsi="Times New Roman"/>
          <w:sz w:val="24"/>
          <w:szCs w:val="24"/>
          <w:lang w:val="en-ZA"/>
        </w:rPr>
        <w:t xml:space="preserve"> to be indicated either as – standard</w:t>
      </w:r>
      <w:r w:rsidR="002A31D3">
        <w:rPr>
          <w:rFonts w:ascii="Times New Roman" w:hAnsi="Times New Roman"/>
          <w:sz w:val="24"/>
          <w:szCs w:val="24"/>
          <w:lang w:val="en-ZA"/>
        </w:rPr>
        <w:t>,</w:t>
      </w:r>
      <w:r w:rsidRPr="000E3676">
        <w:rPr>
          <w:rFonts w:ascii="Times New Roman" w:hAnsi="Times New Roman"/>
          <w:sz w:val="24"/>
          <w:szCs w:val="24"/>
          <w:lang w:val="en-ZA"/>
        </w:rPr>
        <w:t xml:space="preserve"> of</w:t>
      </w:r>
      <w:r w:rsidR="00EA5398">
        <w:rPr>
          <w:rFonts w:ascii="Times New Roman" w:hAnsi="Times New Roman"/>
          <w:sz w:val="24"/>
          <w:szCs w:val="24"/>
          <w:lang w:val="en-ZA"/>
        </w:rPr>
        <w:t>f</w:t>
      </w:r>
      <w:r w:rsidR="002A31D3">
        <w:rPr>
          <w:rFonts w:ascii="Times New Roman" w:hAnsi="Times New Roman"/>
          <w:sz w:val="24"/>
          <w:szCs w:val="24"/>
          <w:lang w:val="en-ZA"/>
        </w:rPr>
        <w:t>-</w:t>
      </w:r>
      <w:r w:rsidRPr="000E3676">
        <w:rPr>
          <w:rFonts w:ascii="Times New Roman" w:hAnsi="Times New Roman"/>
          <w:sz w:val="24"/>
          <w:szCs w:val="24"/>
          <w:lang w:val="en-ZA"/>
        </w:rPr>
        <w:t>the</w:t>
      </w:r>
      <w:r w:rsidR="002A31D3">
        <w:rPr>
          <w:rFonts w:ascii="Times New Roman" w:hAnsi="Times New Roman"/>
          <w:sz w:val="24"/>
          <w:szCs w:val="24"/>
          <w:lang w:val="en-ZA"/>
        </w:rPr>
        <w:t>-</w:t>
      </w:r>
      <w:r w:rsidRPr="000E3676">
        <w:rPr>
          <w:rFonts w:ascii="Times New Roman" w:hAnsi="Times New Roman"/>
          <w:sz w:val="24"/>
          <w:szCs w:val="24"/>
          <w:lang w:val="en-ZA"/>
        </w:rPr>
        <w:t xml:space="preserve">shelf or modified, </w:t>
      </w:r>
      <w:r w:rsidR="00EA06D1" w:rsidRPr="000E3676">
        <w:rPr>
          <w:rFonts w:ascii="Times New Roman" w:hAnsi="Times New Roman"/>
          <w:sz w:val="24"/>
          <w:szCs w:val="24"/>
          <w:lang w:val="en-ZA"/>
        </w:rPr>
        <w:t xml:space="preserve">poor </w:t>
      </w:r>
      <w:r w:rsidRPr="000E3676">
        <w:rPr>
          <w:rFonts w:ascii="Times New Roman" w:hAnsi="Times New Roman"/>
          <w:sz w:val="24"/>
          <w:szCs w:val="24"/>
          <w:lang w:val="en-ZA"/>
        </w:rPr>
        <w:t xml:space="preserve">data </w:t>
      </w:r>
      <w:r w:rsidRPr="000E3676">
        <w:rPr>
          <w:rFonts w:ascii="Times New Roman" w:hAnsi="Times New Roman"/>
          <w:sz w:val="24"/>
          <w:szCs w:val="24"/>
          <w:lang w:val="en-ZA"/>
        </w:rPr>
        <w:lastRenderedPageBreak/>
        <w:t xml:space="preserve">correlation </w:t>
      </w:r>
      <w:r w:rsidR="00EA06D1" w:rsidRPr="000E3676">
        <w:rPr>
          <w:rFonts w:ascii="Times New Roman" w:hAnsi="Times New Roman"/>
          <w:sz w:val="24"/>
          <w:szCs w:val="24"/>
          <w:lang w:val="en-ZA"/>
        </w:rPr>
        <w:t xml:space="preserve">would </w:t>
      </w:r>
      <w:r w:rsidRPr="000E3676">
        <w:rPr>
          <w:rFonts w:ascii="Times New Roman" w:hAnsi="Times New Roman"/>
          <w:sz w:val="24"/>
          <w:szCs w:val="24"/>
          <w:lang w:val="en-ZA"/>
        </w:rPr>
        <w:t>lead to d</w:t>
      </w:r>
      <w:r w:rsidRPr="000E3676">
        <w:rPr>
          <w:rFonts w:ascii="Times New Roman" w:eastAsiaTheme="minorHAnsi" w:hAnsi="Times New Roman"/>
          <w:sz w:val="24"/>
          <w:szCs w:val="24"/>
          <w:lang w:val="en-ZA"/>
        </w:rPr>
        <w:t>ifferent mining companies having different focus</w:t>
      </w:r>
      <w:r w:rsidR="002A31D3">
        <w:rPr>
          <w:rFonts w:ascii="Times New Roman" w:eastAsiaTheme="minorHAnsi" w:hAnsi="Times New Roman"/>
          <w:sz w:val="24"/>
          <w:szCs w:val="24"/>
          <w:lang w:val="en-ZA"/>
        </w:rPr>
        <w:t xml:space="preserve"> ar</w:t>
      </w:r>
      <w:r w:rsidRPr="000E3676">
        <w:rPr>
          <w:rFonts w:ascii="Times New Roman" w:eastAsiaTheme="minorHAnsi" w:hAnsi="Times New Roman"/>
          <w:sz w:val="24"/>
          <w:szCs w:val="24"/>
          <w:lang w:val="en-ZA"/>
        </w:rPr>
        <w:t>e</w:t>
      </w:r>
      <w:r w:rsidR="002A31D3">
        <w:rPr>
          <w:rFonts w:ascii="Times New Roman" w:eastAsiaTheme="minorHAnsi" w:hAnsi="Times New Roman"/>
          <w:sz w:val="24"/>
          <w:szCs w:val="24"/>
          <w:lang w:val="en-ZA"/>
        </w:rPr>
        <w:t>a</w:t>
      </w:r>
      <w:r w:rsidRPr="000E3676">
        <w:rPr>
          <w:rFonts w:ascii="Times New Roman" w:eastAsiaTheme="minorHAnsi" w:hAnsi="Times New Roman"/>
          <w:sz w:val="24"/>
          <w:szCs w:val="24"/>
          <w:lang w:val="en-ZA"/>
        </w:rPr>
        <w:t>s, p</w:t>
      </w:r>
      <w:r w:rsidRPr="000E3676">
        <w:rPr>
          <w:rFonts w:ascii="Times New Roman" w:hAnsi="Times New Roman"/>
          <w:sz w:val="24"/>
          <w:szCs w:val="24"/>
          <w:lang w:val="en-ZA"/>
        </w:rPr>
        <w:t xml:space="preserve">otential leading practices (simple) </w:t>
      </w:r>
      <w:r w:rsidR="00EA06D1" w:rsidRPr="000E3676">
        <w:rPr>
          <w:rFonts w:ascii="Times New Roman" w:hAnsi="Times New Roman"/>
          <w:sz w:val="24"/>
          <w:szCs w:val="24"/>
          <w:lang w:val="en-ZA"/>
        </w:rPr>
        <w:t xml:space="preserve">would </w:t>
      </w:r>
      <w:r w:rsidRPr="000E3676">
        <w:rPr>
          <w:rFonts w:ascii="Times New Roman" w:hAnsi="Times New Roman"/>
          <w:sz w:val="24"/>
          <w:szCs w:val="24"/>
          <w:lang w:val="en-ZA"/>
        </w:rPr>
        <w:t xml:space="preserve">therefore not be applicable to all mines. </w:t>
      </w:r>
      <w:r w:rsidRPr="000E3676">
        <w:rPr>
          <w:rFonts w:ascii="Times New Roman" w:hAnsi="Times New Roman"/>
          <w:sz w:val="24"/>
          <w:szCs w:val="24"/>
        </w:rPr>
        <w:t xml:space="preserve">In this regard, </w:t>
      </w:r>
      <w:r w:rsidRPr="000E3676">
        <w:rPr>
          <w:rFonts w:ascii="Times New Roman" w:hAnsi="Times New Roman"/>
          <w:sz w:val="24"/>
          <w:szCs w:val="24"/>
          <w:lang w:val="en-ZA"/>
        </w:rPr>
        <w:t xml:space="preserve">IBMQI would be the key opportunity for effective noise management as it would facilitate focus and support the zero harm vision as well as the milestones. </w:t>
      </w:r>
    </w:p>
    <w:p w:rsidR="005F78BA" w:rsidRPr="000E3676" w:rsidRDefault="005F78BA" w:rsidP="00D66F6C">
      <w:pPr>
        <w:tabs>
          <w:tab w:val="left" w:pos="0"/>
        </w:tabs>
        <w:spacing w:after="0" w:line="240" w:lineRule="auto"/>
        <w:jc w:val="both"/>
        <w:rPr>
          <w:rFonts w:ascii="Times New Roman" w:hAnsi="Times New Roman"/>
          <w:sz w:val="24"/>
          <w:szCs w:val="24"/>
          <w:lang w:val="en-ZA"/>
        </w:rPr>
      </w:pPr>
    </w:p>
    <w:p w:rsidR="00227983" w:rsidRPr="000E3676" w:rsidRDefault="001F297B" w:rsidP="00D66F6C">
      <w:pPr>
        <w:tabs>
          <w:tab w:val="left" w:pos="0"/>
        </w:tabs>
        <w:spacing w:line="240" w:lineRule="auto"/>
        <w:jc w:val="both"/>
        <w:rPr>
          <w:rFonts w:ascii="Times New Roman" w:hAnsi="Times New Roman"/>
          <w:b/>
          <w:sz w:val="24"/>
          <w:szCs w:val="24"/>
        </w:rPr>
      </w:pPr>
      <w:r w:rsidRPr="000E3676">
        <w:rPr>
          <w:rFonts w:ascii="Times New Roman" w:hAnsi="Times New Roman"/>
          <w:sz w:val="24"/>
          <w:szCs w:val="24"/>
          <w:lang w:val="en-ZA"/>
        </w:rPr>
        <w:t>Following his presentation,</w:t>
      </w:r>
      <w:r w:rsidRPr="000E3676">
        <w:rPr>
          <w:rFonts w:ascii="Times New Roman" w:hAnsi="Times New Roman"/>
          <w:b/>
          <w:sz w:val="24"/>
          <w:szCs w:val="24"/>
          <w:lang w:val="en-ZA"/>
        </w:rPr>
        <w:t xml:space="preserve"> the Chairperson encouraged</w:t>
      </w:r>
      <w:r w:rsidRPr="000E3676">
        <w:rPr>
          <w:rFonts w:ascii="Times New Roman" w:hAnsi="Times New Roman"/>
          <w:b/>
          <w:sz w:val="24"/>
          <w:szCs w:val="24"/>
        </w:rPr>
        <w:t xml:space="preserve"> all members </w:t>
      </w:r>
      <w:r w:rsidR="00ED06D9" w:rsidRPr="000E3676">
        <w:rPr>
          <w:rFonts w:ascii="Times New Roman" w:hAnsi="Times New Roman"/>
          <w:b/>
          <w:sz w:val="24"/>
          <w:szCs w:val="24"/>
        </w:rPr>
        <w:t xml:space="preserve">to </w:t>
      </w:r>
      <w:r w:rsidRPr="000E3676">
        <w:rPr>
          <w:rFonts w:ascii="Times New Roman" w:hAnsi="Times New Roman"/>
          <w:b/>
          <w:sz w:val="24"/>
          <w:szCs w:val="24"/>
        </w:rPr>
        <w:t>prepare topical issues for discussion at future Task Force meetings.</w:t>
      </w:r>
    </w:p>
    <w:p w:rsidR="007C577E" w:rsidRPr="000E3676" w:rsidRDefault="001F297B" w:rsidP="00D66F6C">
      <w:pPr>
        <w:spacing w:after="0" w:line="240" w:lineRule="auto"/>
        <w:ind w:left="720"/>
        <w:jc w:val="both"/>
        <w:rPr>
          <w:rFonts w:ascii="Times New Roman" w:hAnsi="Times New Roman"/>
          <w:b/>
          <w:bCs/>
          <w:color w:val="000000"/>
          <w:sz w:val="24"/>
          <w:szCs w:val="24"/>
          <w:lang w:eastAsia="en-ZA"/>
        </w:rPr>
      </w:pPr>
      <w:r w:rsidRPr="000E3676">
        <w:rPr>
          <w:rFonts w:ascii="Times New Roman" w:hAnsi="Times New Roman"/>
          <w:b/>
          <w:bCs/>
          <w:color w:val="000000"/>
          <w:sz w:val="24"/>
          <w:szCs w:val="24"/>
          <w:lang w:eastAsia="en-ZA"/>
        </w:rPr>
        <w:t>5.6</w:t>
      </w:r>
      <w:r w:rsidRPr="000E3676">
        <w:rPr>
          <w:rFonts w:ascii="Times New Roman" w:hAnsi="Times New Roman"/>
          <w:b/>
          <w:bCs/>
          <w:color w:val="000000"/>
          <w:sz w:val="24"/>
          <w:szCs w:val="24"/>
          <w:lang w:eastAsia="en-ZA"/>
        </w:rPr>
        <w:tab/>
        <w:t>Progress on Dust and Noise Measurable Goals</w:t>
      </w:r>
    </w:p>
    <w:p w:rsidR="007C577E" w:rsidRPr="000E3676" w:rsidRDefault="001F297B" w:rsidP="00D66F6C">
      <w:pPr>
        <w:spacing w:after="0" w:line="240" w:lineRule="auto"/>
        <w:jc w:val="both"/>
        <w:rPr>
          <w:rFonts w:ascii="Times New Roman" w:hAnsi="Times New Roman"/>
          <w:bCs/>
          <w:color w:val="000000"/>
          <w:sz w:val="24"/>
          <w:szCs w:val="24"/>
          <w:lang w:eastAsia="en-ZA"/>
        </w:rPr>
      </w:pPr>
      <w:r w:rsidRPr="000E3676">
        <w:rPr>
          <w:rFonts w:ascii="Times New Roman" w:hAnsi="Times New Roman"/>
          <w:color w:val="000000"/>
          <w:sz w:val="24"/>
          <w:szCs w:val="24"/>
        </w:rPr>
        <w:t xml:space="preserve">The Chairperson urged </w:t>
      </w:r>
      <w:r w:rsidR="00997317" w:rsidRPr="000E3676">
        <w:rPr>
          <w:rFonts w:ascii="Times New Roman" w:hAnsi="Times New Roman"/>
          <w:color w:val="000000"/>
          <w:sz w:val="24"/>
          <w:szCs w:val="24"/>
        </w:rPr>
        <w:t xml:space="preserve">Dust and Noise Teams </w:t>
      </w:r>
      <w:r w:rsidRPr="000E3676">
        <w:rPr>
          <w:rFonts w:ascii="Times New Roman" w:hAnsi="Times New Roman"/>
          <w:color w:val="000000"/>
          <w:sz w:val="24"/>
          <w:szCs w:val="24"/>
        </w:rPr>
        <w:t xml:space="preserve">to be ready for the CEO Task Team on Elimination of Fatalities. He indicated that the </w:t>
      </w:r>
      <w:r w:rsidR="00997317" w:rsidRPr="000E3676">
        <w:rPr>
          <w:rFonts w:ascii="Times New Roman" w:hAnsi="Times New Roman"/>
          <w:color w:val="000000"/>
          <w:sz w:val="24"/>
          <w:szCs w:val="24"/>
        </w:rPr>
        <w:t xml:space="preserve">Health </w:t>
      </w:r>
      <w:r w:rsidRPr="000E3676">
        <w:rPr>
          <w:rFonts w:ascii="Times New Roman" w:hAnsi="Times New Roman"/>
          <w:color w:val="000000"/>
          <w:sz w:val="24"/>
          <w:szCs w:val="24"/>
        </w:rPr>
        <w:t xml:space="preserve">reports should be ratified by the GEEs before being circulated to the </w:t>
      </w:r>
      <w:r w:rsidR="00EA5398">
        <w:rPr>
          <w:rFonts w:ascii="Times New Roman" w:hAnsi="Times New Roman"/>
          <w:color w:val="000000"/>
          <w:sz w:val="24"/>
          <w:szCs w:val="24"/>
        </w:rPr>
        <w:t xml:space="preserve">CEO </w:t>
      </w:r>
      <w:r w:rsidRPr="000E3676">
        <w:rPr>
          <w:rFonts w:ascii="Times New Roman" w:hAnsi="Times New Roman"/>
          <w:color w:val="000000"/>
          <w:sz w:val="24"/>
          <w:szCs w:val="24"/>
        </w:rPr>
        <w:t>Task Team. The reports were to be submitted by 21 October 2014.</w:t>
      </w:r>
    </w:p>
    <w:p w:rsidR="00A24546" w:rsidRPr="000E3676" w:rsidRDefault="00A24546" w:rsidP="00D66F6C">
      <w:pPr>
        <w:tabs>
          <w:tab w:val="left" w:pos="720"/>
        </w:tabs>
        <w:spacing w:after="0" w:line="240" w:lineRule="auto"/>
        <w:jc w:val="both"/>
        <w:rPr>
          <w:rFonts w:ascii="Times New Roman" w:hAnsi="Times New Roman"/>
          <w:sz w:val="24"/>
          <w:szCs w:val="24"/>
        </w:rPr>
      </w:pPr>
    </w:p>
    <w:p w:rsidR="007C577E" w:rsidRPr="000E3676" w:rsidRDefault="001F297B" w:rsidP="00D66F6C">
      <w:pPr>
        <w:spacing w:after="0" w:line="240" w:lineRule="auto"/>
        <w:ind w:left="720"/>
        <w:jc w:val="both"/>
        <w:rPr>
          <w:rFonts w:ascii="Times New Roman" w:hAnsi="Times New Roman"/>
          <w:b/>
          <w:bCs/>
          <w:color w:val="000000"/>
          <w:sz w:val="24"/>
          <w:szCs w:val="24"/>
          <w:lang w:eastAsia="en-ZA"/>
        </w:rPr>
      </w:pPr>
      <w:r w:rsidRPr="000E3676">
        <w:rPr>
          <w:rFonts w:ascii="Times New Roman" w:hAnsi="Times New Roman"/>
          <w:b/>
          <w:bCs/>
          <w:color w:val="000000"/>
          <w:sz w:val="24"/>
          <w:szCs w:val="24"/>
          <w:lang w:eastAsia="en-ZA"/>
        </w:rPr>
        <w:t>5.7</w:t>
      </w:r>
      <w:r w:rsidRPr="000E3676">
        <w:rPr>
          <w:rFonts w:ascii="Times New Roman" w:hAnsi="Times New Roman"/>
          <w:b/>
          <w:bCs/>
          <w:color w:val="000000"/>
          <w:sz w:val="24"/>
          <w:szCs w:val="24"/>
          <w:lang w:eastAsia="en-ZA"/>
        </w:rPr>
        <w:tab/>
        <w:t>Chamber’s Annual Report</w:t>
      </w:r>
    </w:p>
    <w:p w:rsidR="004C71B8" w:rsidRDefault="001F297B" w:rsidP="00D66F6C">
      <w:pPr>
        <w:spacing w:after="0" w:line="240" w:lineRule="auto"/>
        <w:jc w:val="both"/>
        <w:rPr>
          <w:rFonts w:ascii="Times New Roman" w:hAnsi="Times New Roman"/>
          <w:sz w:val="24"/>
          <w:szCs w:val="24"/>
        </w:rPr>
      </w:pPr>
      <w:r w:rsidRPr="000E3676">
        <w:rPr>
          <w:rFonts w:ascii="Times New Roman" w:hAnsi="Times New Roman"/>
          <w:color w:val="000000"/>
          <w:sz w:val="24"/>
          <w:szCs w:val="24"/>
        </w:rPr>
        <w:t xml:space="preserve">The Chairperson informed all that the Chamber will be putting together an Annual Report for </w:t>
      </w:r>
      <w:r w:rsidR="00EA5398">
        <w:rPr>
          <w:rFonts w:ascii="Times New Roman" w:hAnsi="Times New Roman"/>
          <w:color w:val="000000"/>
          <w:sz w:val="24"/>
          <w:szCs w:val="24"/>
        </w:rPr>
        <w:t xml:space="preserve">the period 1 July 2013 to 31 December </w:t>
      </w:r>
      <w:r w:rsidRPr="000E3676">
        <w:rPr>
          <w:rFonts w:ascii="Times New Roman" w:hAnsi="Times New Roman"/>
          <w:color w:val="000000"/>
          <w:sz w:val="24"/>
          <w:szCs w:val="24"/>
        </w:rPr>
        <w:t xml:space="preserve">2014. He requested all to prepare a </w:t>
      </w:r>
      <w:r w:rsidR="00997317" w:rsidRPr="000E3676">
        <w:rPr>
          <w:rFonts w:ascii="Times New Roman" w:hAnsi="Times New Roman"/>
          <w:color w:val="000000"/>
          <w:sz w:val="24"/>
          <w:szCs w:val="24"/>
        </w:rPr>
        <w:t xml:space="preserve">maximum of </w:t>
      </w:r>
      <w:r w:rsidRPr="000E3676">
        <w:rPr>
          <w:rFonts w:ascii="Times New Roman" w:hAnsi="Times New Roman"/>
          <w:color w:val="000000"/>
          <w:sz w:val="24"/>
          <w:szCs w:val="24"/>
        </w:rPr>
        <w:t>one and a half page document on their area of responsibility</w:t>
      </w:r>
      <w:r w:rsidR="00A20A58">
        <w:rPr>
          <w:rFonts w:ascii="Times New Roman" w:hAnsi="Times New Roman"/>
          <w:color w:val="000000"/>
          <w:sz w:val="24"/>
          <w:szCs w:val="24"/>
        </w:rPr>
        <w:t xml:space="preserve"> </w:t>
      </w:r>
      <w:r w:rsidR="00EA5398">
        <w:rPr>
          <w:rFonts w:ascii="Times New Roman" w:hAnsi="Times New Roman"/>
          <w:sz w:val="24"/>
          <w:szCs w:val="24"/>
        </w:rPr>
        <w:t>t</w:t>
      </w:r>
      <w:r w:rsidR="00997317" w:rsidRPr="000E3676">
        <w:rPr>
          <w:rFonts w:ascii="Times New Roman" w:hAnsi="Times New Roman"/>
          <w:sz w:val="24"/>
          <w:szCs w:val="24"/>
        </w:rPr>
        <w:t>o be submitted at the end of November this year.</w:t>
      </w:r>
    </w:p>
    <w:p w:rsidR="00997317" w:rsidRPr="000E3676" w:rsidRDefault="00997317" w:rsidP="00D66F6C">
      <w:pPr>
        <w:tabs>
          <w:tab w:val="left" w:pos="720"/>
        </w:tabs>
        <w:spacing w:after="0" w:line="240" w:lineRule="auto"/>
        <w:jc w:val="both"/>
        <w:rPr>
          <w:rFonts w:ascii="Times New Roman" w:hAnsi="Times New Roman"/>
          <w:sz w:val="24"/>
          <w:szCs w:val="24"/>
        </w:rPr>
      </w:pPr>
    </w:p>
    <w:p w:rsidR="00FC7ACE" w:rsidRPr="002A31D3" w:rsidRDefault="001F297B" w:rsidP="00D66F6C">
      <w:pPr>
        <w:spacing w:line="240" w:lineRule="auto"/>
        <w:ind w:left="720" w:hanging="720"/>
        <w:jc w:val="both"/>
        <w:rPr>
          <w:rFonts w:ascii="Times New Roman" w:hAnsi="Times New Roman"/>
          <w:b/>
          <w:sz w:val="24"/>
          <w:szCs w:val="24"/>
        </w:rPr>
      </w:pPr>
      <w:r w:rsidRPr="002A31D3">
        <w:rPr>
          <w:rFonts w:ascii="Times New Roman" w:hAnsi="Times New Roman"/>
          <w:b/>
          <w:sz w:val="24"/>
          <w:szCs w:val="24"/>
        </w:rPr>
        <w:t xml:space="preserve">6. </w:t>
      </w:r>
      <w:r w:rsidRPr="002A31D3">
        <w:rPr>
          <w:rFonts w:ascii="Times New Roman" w:hAnsi="Times New Roman"/>
          <w:b/>
          <w:sz w:val="24"/>
          <w:szCs w:val="24"/>
        </w:rPr>
        <w:tab/>
        <w:t xml:space="preserve">LEARNING HUB PRESENTATIONS </w:t>
      </w:r>
    </w:p>
    <w:p w:rsidR="00FC7ACE" w:rsidRPr="002A31D3" w:rsidRDefault="001F297B" w:rsidP="00D66F6C">
      <w:pPr>
        <w:spacing w:line="240" w:lineRule="auto"/>
        <w:ind w:firstLine="720"/>
        <w:jc w:val="both"/>
        <w:rPr>
          <w:rFonts w:ascii="Times New Roman" w:hAnsi="Times New Roman"/>
          <w:b/>
          <w:color w:val="000000" w:themeColor="text1"/>
          <w:sz w:val="24"/>
          <w:szCs w:val="24"/>
        </w:rPr>
      </w:pPr>
      <w:r w:rsidRPr="002A31D3">
        <w:rPr>
          <w:rFonts w:ascii="Times New Roman" w:hAnsi="Times New Roman"/>
          <w:b/>
          <w:color w:val="000000" w:themeColor="text1"/>
          <w:sz w:val="24"/>
          <w:szCs w:val="24"/>
        </w:rPr>
        <w:t xml:space="preserve">6.1. </w:t>
      </w:r>
      <w:r w:rsidRPr="002A31D3">
        <w:rPr>
          <w:rFonts w:ascii="Times New Roman" w:hAnsi="Times New Roman"/>
          <w:b/>
          <w:color w:val="000000" w:themeColor="text1"/>
          <w:sz w:val="24"/>
          <w:szCs w:val="24"/>
        </w:rPr>
        <w:tab/>
        <w:t xml:space="preserve">Noise Team Presentation – Mr. </w:t>
      </w:r>
      <w:r w:rsidR="00997317" w:rsidRPr="002A31D3">
        <w:rPr>
          <w:rFonts w:ascii="Times New Roman" w:hAnsi="Times New Roman"/>
          <w:b/>
          <w:color w:val="000000" w:themeColor="text1"/>
          <w:sz w:val="24"/>
          <w:szCs w:val="24"/>
        </w:rPr>
        <w:t>Dick Coutts</w:t>
      </w:r>
    </w:p>
    <w:p w:rsidR="00FC7ACE" w:rsidRPr="002A31D3" w:rsidRDefault="001F297B" w:rsidP="00D66F6C">
      <w:pPr>
        <w:tabs>
          <w:tab w:val="left" w:pos="709"/>
          <w:tab w:val="left" w:pos="1440"/>
        </w:tabs>
        <w:spacing w:after="0" w:line="240" w:lineRule="auto"/>
        <w:jc w:val="both"/>
        <w:rPr>
          <w:rFonts w:ascii="Times New Roman" w:hAnsi="Times New Roman"/>
          <w:b/>
          <w:color w:val="000000" w:themeColor="text1"/>
          <w:sz w:val="24"/>
          <w:szCs w:val="24"/>
        </w:rPr>
      </w:pPr>
      <w:r w:rsidRPr="002A31D3">
        <w:rPr>
          <w:rFonts w:ascii="Times New Roman" w:hAnsi="Times New Roman"/>
          <w:b/>
          <w:color w:val="000000" w:themeColor="text1"/>
          <w:sz w:val="24"/>
          <w:szCs w:val="24"/>
        </w:rPr>
        <w:tab/>
      </w:r>
      <w:r w:rsidRPr="002A31D3">
        <w:rPr>
          <w:rFonts w:ascii="Times New Roman" w:hAnsi="Times New Roman"/>
          <w:b/>
          <w:color w:val="000000" w:themeColor="text1"/>
          <w:sz w:val="24"/>
          <w:szCs w:val="24"/>
        </w:rPr>
        <w:tab/>
        <w:t>6.1.1. Adoption of HPD_ TAS Tool Leading Practice</w:t>
      </w:r>
    </w:p>
    <w:p w:rsidR="00FC7ACE" w:rsidRPr="002A31D3" w:rsidRDefault="001F297B" w:rsidP="00D66F6C">
      <w:pPr>
        <w:spacing w:after="0" w:line="240" w:lineRule="auto"/>
        <w:jc w:val="both"/>
        <w:rPr>
          <w:rFonts w:ascii="Times New Roman" w:hAnsi="Times New Roman"/>
          <w:color w:val="000000" w:themeColor="text1"/>
          <w:sz w:val="24"/>
          <w:szCs w:val="24"/>
        </w:rPr>
      </w:pPr>
      <w:r w:rsidRPr="002A31D3">
        <w:rPr>
          <w:rFonts w:ascii="Times New Roman" w:hAnsi="Times New Roman"/>
          <w:bCs/>
          <w:sz w:val="24"/>
          <w:szCs w:val="24"/>
        </w:rPr>
        <w:t xml:space="preserve">Mr. </w:t>
      </w:r>
      <w:r w:rsidR="00997317" w:rsidRPr="002A31D3">
        <w:rPr>
          <w:rFonts w:ascii="Times New Roman" w:hAnsi="Times New Roman"/>
          <w:bCs/>
          <w:sz w:val="24"/>
          <w:szCs w:val="24"/>
        </w:rPr>
        <w:t xml:space="preserve">Coutts </w:t>
      </w:r>
      <w:r w:rsidRPr="002A31D3">
        <w:rPr>
          <w:rFonts w:ascii="Times New Roman" w:hAnsi="Times New Roman"/>
          <w:bCs/>
          <w:sz w:val="24"/>
          <w:szCs w:val="24"/>
        </w:rPr>
        <w:t>reported that the adoption of HPD_TAS Tool Leading Practice at Ex</w:t>
      </w:r>
      <w:r w:rsidR="00ED06D9" w:rsidRPr="002A31D3">
        <w:rPr>
          <w:rFonts w:ascii="Times New Roman" w:hAnsi="Times New Roman"/>
          <w:bCs/>
          <w:sz w:val="24"/>
          <w:szCs w:val="24"/>
        </w:rPr>
        <w:t>x</w:t>
      </w:r>
      <w:r w:rsidRPr="002A31D3">
        <w:rPr>
          <w:rFonts w:ascii="Times New Roman" w:hAnsi="Times New Roman"/>
          <w:bCs/>
          <w:sz w:val="24"/>
          <w:szCs w:val="24"/>
        </w:rPr>
        <w:t xml:space="preserve">aro had been re-energized. The </w:t>
      </w:r>
      <w:r w:rsidR="00DB00BB" w:rsidRPr="002A31D3">
        <w:rPr>
          <w:rFonts w:ascii="Times New Roman" w:hAnsi="Times New Roman"/>
          <w:bCs/>
          <w:sz w:val="24"/>
          <w:szCs w:val="24"/>
        </w:rPr>
        <w:t>customized</w:t>
      </w:r>
      <w:r w:rsidRPr="002A31D3">
        <w:rPr>
          <w:rFonts w:ascii="Times New Roman" w:hAnsi="Times New Roman"/>
          <w:bCs/>
          <w:sz w:val="24"/>
          <w:szCs w:val="24"/>
        </w:rPr>
        <w:t xml:space="preserve"> Leadership Behavior (LB) and Behavior Communication (BC) Plans were being finalized at this mine.</w:t>
      </w:r>
      <w:r w:rsidR="00A20A58" w:rsidRPr="002A31D3">
        <w:rPr>
          <w:rFonts w:ascii="Times New Roman" w:hAnsi="Times New Roman"/>
          <w:bCs/>
          <w:sz w:val="24"/>
          <w:szCs w:val="24"/>
        </w:rPr>
        <w:t xml:space="preserve"> </w:t>
      </w:r>
      <w:r w:rsidRPr="002A31D3">
        <w:rPr>
          <w:rFonts w:ascii="Times New Roman" w:hAnsi="Times New Roman"/>
          <w:bCs/>
          <w:sz w:val="24"/>
          <w:szCs w:val="24"/>
        </w:rPr>
        <w:t xml:space="preserve">There had been tremendous progress on the adoption of HPD-TAS Tool Leading Practice at Impala mine. The customization of </w:t>
      </w:r>
      <w:r w:rsidRPr="002A31D3">
        <w:rPr>
          <w:rFonts w:ascii="Times New Roman" w:hAnsi="Times New Roman"/>
          <w:color w:val="000000" w:themeColor="text1"/>
          <w:sz w:val="24"/>
          <w:szCs w:val="24"/>
        </w:rPr>
        <w:t>LB and BC Plans had been completed at this operation. Furthermore, the compilation of a Portfolio of Evidence (PoE) was being finalized at Northam mine.</w:t>
      </w:r>
    </w:p>
    <w:p w:rsidR="00ED06D9" w:rsidRPr="002A31D3" w:rsidRDefault="00ED06D9" w:rsidP="00D66F6C">
      <w:pPr>
        <w:spacing w:after="0" w:line="240" w:lineRule="auto"/>
        <w:jc w:val="both"/>
        <w:rPr>
          <w:rFonts w:ascii="Times New Roman" w:hAnsi="Times New Roman"/>
          <w:color w:val="000000" w:themeColor="text1"/>
          <w:sz w:val="24"/>
          <w:szCs w:val="24"/>
        </w:rPr>
      </w:pPr>
    </w:p>
    <w:p w:rsidR="00FC7ACE" w:rsidRPr="002A31D3" w:rsidRDefault="001F297B" w:rsidP="00D66F6C">
      <w:pPr>
        <w:spacing w:line="240" w:lineRule="auto"/>
        <w:jc w:val="both"/>
        <w:rPr>
          <w:rFonts w:ascii="Times New Roman" w:hAnsi="Times New Roman"/>
          <w:color w:val="000000" w:themeColor="text1"/>
          <w:sz w:val="24"/>
          <w:szCs w:val="24"/>
        </w:rPr>
      </w:pPr>
      <w:r w:rsidRPr="002A31D3">
        <w:rPr>
          <w:rFonts w:ascii="Times New Roman" w:hAnsi="Times New Roman"/>
          <w:color w:val="000000" w:themeColor="text1"/>
          <w:sz w:val="24"/>
          <w:szCs w:val="24"/>
        </w:rPr>
        <w:t xml:space="preserve">At the time of reporting, the overall industry adoption progress was at 77%. The team aims to achieve a 90% adoption of the HPD_TAS Tool Leading Practice. Mr. </w:t>
      </w:r>
      <w:r w:rsidR="00997317" w:rsidRPr="002A31D3">
        <w:rPr>
          <w:rFonts w:ascii="Times New Roman" w:hAnsi="Times New Roman"/>
          <w:color w:val="000000" w:themeColor="text1"/>
          <w:sz w:val="24"/>
          <w:szCs w:val="24"/>
        </w:rPr>
        <w:t xml:space="preserve">Coutts </w:t>
      </w:r>
      <w:r w:rsidRPr="002A31D3">
        <w:rPr>
          <w:rFonts w:ascii="Times New Roman" w:hAnsi="Times New Roman"/>
          <w:color w:val="000000" w:themeColor="text1"/>
          <w:sz w:val="24"/>
          <w:szCs w:val="24"/>
        </w:rPr>
        <w:t xml:space="preserve">highlighted that ARM-Two Rivers, Northam and AngloGold Ashanti operations had completed the adoption process, all with 100% progress. Furthermore, Mr. </w:t>
      </w:r>
      <w:r w:rsidR="00E86B5B" w:rsidRPr="002A31D3">
        <w:rPr>
          <w:rFonts w:ascii="Times New Roman" w:hAnsi="Times New Roman"/>
          <w:color w:val="000000" w:themeColor="text1"/>
          <w:sz w:val="24"/>
          <w:szCs w:val="24"/>
        </w:rPr>
        <w:t xml:space="preserve">Coutts </w:t>
      </w:r>
      <w:r w:rsidRPr="002A31D3">
        <w:rPr>
          <w:rFonts w:ascii="Times New Roman" w:hAnsi="Times New Roman"/>
          <w:color w:val="000000" w:themeColor="text1"/>
          <w:sz w:val="24"/>
          <w:szCs w:val="24"/>
        </w:rPr>
        <w:t>reported that the team was also catering for the late comers</w:t>
      </w:r>
      <w:r w:rsidR="00174B0A" w:rsidRPr="002A31D3">
        <w:rPr>
          <w:rFonts w:ascii="Times New Roman" w:hAnsi="Times New Roman"/>
          <w:color w:val="000000" w:themeColor="text1"/>
          <w:sz w:val="24"/>
          <w:szCs w:val="24"/>
        </w:rPr>
        <w:t xml:space="preserve"> and that Marula Platinum</w:t>
      </w:r>
      <w:r w:rsidR="00232A97" w:rsidRPr="002A31D3">
        <w:rPr>
          <w:rFonts w:ascii="Times New Roman" w:hAnsi="Times New Roman"/>
          <w:color w:val="000000" w:themeColor="text1"/>
          <w:sz w:val="24"/>
          <w:szCs w:val="24"/>
        </w:rPr>
        <w:t xml:space="preserve"> mine</w:t>
      </w:r>
      <w:r w:rsidR="00174B0A" w:rsidRPr="002A31D3">
        <w:rPr>
          <w:rFonts w:ascii="Times New Roman" w:hAnsi="Times New Roman"/>
          <w:color w:val="000000" w:themeColor="text1"/>
          <w:sz w:val="24"/>
          <w:szCs w:val="24"/>
        </w:rPr>
        <w:t xml:space="preserve"> had decided to adopt</w:t>
      </w:r>
      <w:r w:rsidR="00232A97" w:rsidRPr="002A31D3">
        <w:rPr>
          <w:rFonts w:ascii="Times New Roman" w:hAnsi="Times New Roman"/>
          <w:color w:val="000000" w:themeColor="text1"/>
          <w:sz w:val="24"/>
          <w:szCs w:val="24"/>
        </w:rPr>
        <w:t xml:space="preserve"> the HPD_TAS Tool leading practice</w:t>
      </w:r>
      <w:r w:rsidRPr="002A31D3">
        <w:rPr>
          <w:rFonts w:ascii="Times New Roman" w:hAnsi="Times New Roman"/>
          <w:color w:val="000000" w:themeColor="text1"/>
          <w:sz w:val="24"/>
          <w:szCs w:val="24"/>
        </w:rPr>
        <w:t>. He indicated that induction training on pilot shaft at PPC’s Mooipl</w:t>
      </w:r>
      <w:r w:rsidR="00ED06D9" w:rsidRPr="002A31D3">
        <w:rPr>
          <w:rFonts w:ascii="Times New Roman" w:hAnsi="Times New Roman"/>
          <w:color w:val="000000" w:themeColor="text1"/>
          <w:sz w:val="24"/>
          <w:szCs w:val="24"/>
        </w:rPr>
        <w:t>a</w:t>
      </w:r>
      <w:r w:rsidRPr="002A31D3">
        <w:rPr>
          <w:rFonts w:ascii="Times New Roman" w:hAnsi="Times New Roman"/>
          <w:color w:val="000000" w:themeColor="text1"/>
          <w:sz w:val="24"/>
          <w:szCs w:val="24"/>
        </w:rPr>
        <w:t>as will be held on 07 November 2014</w:t>
      </w:r>
      <w:r w:rsidR="00232A97" w:rsidRPr="002A31D3">
        <w:rPr>
          <w:rFonts w:ascii="Times New Roman" w:hAnsi="Times New Roman"/>
          <w:color w:val="000000" w:themeColor="text1"/>
          <w:sz w:val="24"/>
          <w:szCs w:val="24"/>
        </w:rPr>
        <w:t xml:space="preserve"> and also at Marula Platinum mine</w:t>
      </w:r>
      <w:r w:rsidRPr="002A31D3">
        <w:rPr>
          <w:rFonts w:ascii="Times New Roman" w:hAnsi="Times New Roman"/>
          <w:color w:val="000000" w:themeColor="text1"/>
          <w:sz w:val="24"/>
          <w:szCs w:val="24"/>
        </w:rPr>
        <w:t>. Additionally, assistance on the adoption process will be offered at Dwarsrivier mine.</w:t>
      </w:r>
      <w:r w:rsidR="004A11DC" w:rsidRPr="002A31D3">
        <w:rPr>
          <w:rFonts w:ascii="Times New Roman" w:hAnsi="Times New Roman"/>
          <w:color w:val="000000" w:themeColor="text1"/>
          <w:sz w:val="24"/>
          <w:szCs w:val="24"/>
        </w:rPr>
        <w:t xml:space="preserve"> </w:t>
      </w:r>
      <w:r w:rsidRPr="002A31D3">
        <w:rPr>
          <w:rFonts w:ascii="Times New Roman" w:hAnsi="Times New Roman"/>
          <w:color w:val="000000" w:themeColor="text1"/>
          <w:sz w:val="24"/>
          <w:szCs w:val="24"/>
        </w:rPr>
        <w:t xml:space="preserve">The next </w:t>
      </w:r>
      <w:r w:rsidR="00232A97" w:rsidRPr="002A31D3">
        <w:rPr>
          <w:rFonts w:ascii="Times New Roman" w:hAnsi="Times New Roman"/>
          <w:color w:val="000000" w:themeColor="text1"/>
          <w:sz w:val="24"/>
          <w:szCs w:val="24"/>
        </w:rPr>
        <w:t xml:space="preserve">COPA </w:t>
      </w:r>
      <w:r w:rsidRPr="002A31D3">
        <w:rPr>
          <w:rFonts w:ascii="Times New Roman" w:hAnsi="Times New Roman"/>
          <w:color w:val="000000" w:themeColor="text1"/>
          <w:sz w:val="24"/>
          <w:szCs w:val="24"/>
        </w:rPr>
        <w:t>meeting will be held on 29 October 2014.</w:t>
      </w:r>
    </w:p>
    <w:p w:rsidR="00797045" w:rsidRPr="002A31D3" w:rsidRDefault="004E239C" w:rsidP="004077BD">
      <w:pPr>
        <w:tabs>
          <w:tab w:val="left" w:pos="0"/>
        </w:tabs>
        <w:spacing w:after="0" w:line="240" w:lineRule="auto"/>
        <w:jc w:val="both"/>
        <w:rPr>
          <w:rFonts w:ascii="Times New Roman" w:hAnsi="Times New Roman"/>
          <w:b/>
          <w:sz w:val="24"/>
          <w:szCs w:val="24"/>
        </w:rPr>
      </w:pPr>
      <w:r w:rsidRPr="002A31D3">
        <w:rPr>
          <w:rFonts w:ascii="Times New Roman" w:hAnsi="Times New Roman"/>
          <w:b/>
          <w:sz w:val="24"/>
          <w:szCs w:val="24"/>
        </w:rPr>
        <w:tab/>
      </w:r>
      <w:r w:rsidRPr="002A31D3">
        <w:rPr>
          <w:rFonts w:ascii="Times New Roman" w:hAnsi="Times New Roman"/>
          <w:b/>
          <w:sz w:val="24"/>
          <w:szCs w:val="24"/>
        </w:rPr>
        <w:tab/>
      </w:r>
      <w:r w:rsidR="001F297B" w:rsidRPr="002A31D3">
        <w:rPr>
          <w:rFonts w:ascii="Times New Roman" w:hAnsi="Times New Roman"/>
          <w:b/>
          <w:sz w:val="24"/>
          <w:szCs w:val="24"/>
        </w:rPr>
        <w:t>6.1.2. Industry Buy and Maintain Quiet Initiative (IBMQI))</w:t>
      </w:r>
    </w:p>
    <w:p w:rsidR="00AC6CBB" w:rsidRPr="002A31D3" w:rsidRDefault="004077BD" w:rsidP="004077BD">
      <w:pPr>
        <w:tabs>
          <w:tab w:val="left" w:pos="0"/>
        </w:tabs>
        <w:spacing w:after="0" w:line="240" w:lineRule="auto"/>
        <w:jc w:val="both"/>
        <w:rPr>
          <w:rFonts w:ascii="Times New Roman" w:hAnsi="Times New Roman"/>
          <w:sz w:val="24"/>
          <w:szCs w:val="24"/>
        </w:rPr>
      </w:pPr>
      <w:r w:rsidRPr="002A31D3">
        <w:rPr>
          <w:rFonts w:ascii="Times New Roman" w:hAnsi="Times New Roman"/>
          <w:sz w:val="24"/>
          <w:szCs w:val="24"/>
        </w:rPr>
        <w:t>Mr. Coutts reported that representatives of the s</w:t>
      </w:r>
      <w:r w:rsidR="00AC6CBB" w:rsidRPr="002A31D3">
        <w:rPr>
          <w:rFonts w:ascii="Times New Roman" w:hAnsi="Times New Roman"/>
          <w:sz w:val="24"/>
          <w:szCs w:val="24"/>
          <w:lang w:val="en-GB"/>
        </w:rPr>
        <w:t>ub</w:t>
      </w:r>
      <w:r w:rsidRPr="002A31D3">
        <w:rPr>
          <w:rFonts w:ascii="Times New Roman" w:hAnsi="Times New Roman"/>
          <w:sz w:val="24"/>
          <w:szCs w:val="24"/>
          <w:lang w:val="en-GB"/>
        </w:rPr>
        <w:t>-t</w:t>
      </w:r>
      <w:r w:rsidR="00AC6CBB" w:rsidRPr="002A31D3">
        <w:rPr>
          <w:rFonts w:ascii="Times New Roman" w:hAnsi="Times New Roman"/>
          <w:sz w:val="24"/>
          <w:szCs w:val="24"/>
          <w:lang w:val="en-GB"/>
        </w:rPr>
        <w:t xml:space="preserve">ask </w:t>
      </w:r>
      <w:r w:rsidRPr="002A31D3">
        <w:rPr>
          <w:rFonts w:ascii="Times New Roman" w:hAnsi="Times New Roman"/>
          <w:sz w:val="24"/>
          <w:szCs w:val="24"/>
          <w:lang w:val="en-GB"/>
        </w:rPr>
        <w:t>t</w:t>
      </w:r>
      <w:r w:rsidR="00AC6CBB" w:rsidRPr="002A31D3">
        <w:rPr>
          <w:rFonts w:ascii="Times New Roman" w:hAnsi="Times New Roman"/>
          <w:sz w:val="24"/>
          <w:szCs w:val="24"/>
          <w:lang w:val="en-GB"/>
        </w:rPr>
        <w:t xml:space="preserve">eams </w:t>
      </w:r>
      <w:r w:rsidRPr="002A31D3">
        <w:rPr>
          <w:rFonts w:ascii="Times New Roman" w:hAnsi="Times New Roman"/>
          <w:sz w:val="24"/>
          <w:szCs w:val="24"/>
          <w:lang w:val="en-GB"/>
        </w:rPr>
        <w:t xml:space="preserve">could not be elected as planned during </w:t>
      </w:r>
      <w:r w:rsidR="00797045" w:rsidRPr="002A31D3">
        <w:rPr>
          <w:rFonts w:ascii="Times New Roman" w:hAnsi="Times New Roman"/>
          <w:sz w:val="24"/>
          <w:szCs w:val="24"/>
          <w:lang w:val="en-GB"/>
        </w:rPr>
        <w:t>the GEE</w:t>
      </w:r>
      <w:r w:rsidR="00AC6CBB" w:rsidRPr="002A31D3">
        <w:rPr>
          <w:rFonts w:ascii="Times New Roman" w:hAnsi="Times New Roman"/>
          <w:sz w:val="24"/>
          <w:szCs w:val="24"/>
          <w:lang w:val="en-GB"/>
        </w:rPr>
        <w:t xml:space="preserve"> meeting </w:t>
      </w:r>
      <w:r w:rsidRPr="002A31D3">
        <w:rPr>
          <w:rFonts w:ascii="Times New Roman" w:hAnsi="Times New Roman"/>
          <w:sz w:val="24"/>
          <w:szCs w:val="24"/>
          <w:lang w:val="en-GB"/>
        </w:rPr>
        <w:t xml:space="preserve">held on 10 October </w:t>
      </w:r>
      <w:r w:rsidR="00AC6CBB" w:rsidRPr="002A31D3">
        <w:rPr>
          <w:rFonts w:ascii="Times New Roman" w:hAnsi="Times New Roman"/>
          <w:sz w:val="24"/>
          <w:szCs w:val="24"/>
          <w:lang w:val="en-GB"/>
        </w:rPr>
        <w:t xml:space="preserve">due to </w:t>
      </w:r>
      <w:r w:rsidRPr="002A31D3">
        <w:rPr>
          <w:rFonts w:ascii="Times New Roman" w:hAnsi="Times New Roman"/>
          <w:sz w:val="24"/>
          <w:szCs w:val="24"/>
          <w:lang w:val="en-GB"/>
        </w:rPr>
        <w:t>changes on the meeting a</w:t>
      </w:r>
      <w:r w:rsidR="00AC6CBB" w:rsidRPr="002A31D3">
        <w:rPr>
          <w:rFonts w:ascii="Times New Roman" w:hAnsi="Times New Roman"/>
          <w:sz w:val="24"/>
          <w:szCs w:val="24"/>
          <w:lang w:val="en-GB"/>
        </w:rPr>
        <w:t xml:space="preserve">genda. All Sub Task Team “managers” </w:t>
      </w:r>
      <w:r w:rsidRPr="002A31D3">
        <w:rPr>
          <w:rFonts w:ascii="Times New Roman" w:hAnsi="Times New Roman"/>
          <w:sz w:val="24"/>
          <w:szCs w:val="24"/>
          <w:lang w:val="en-GB"/>
        </w:rPr>
        <w:t xml:space="preserve">were thus </w:t>
      </w:r>
      <w:r w:rsidR="00AC6CBB" w:rsidRPr="002A31D3">
        <w:rPr>
          <w:rFonts w:ascii="Times New Roman" w:hAnsi="Times New Roman"/>
          <w:sz w:val="24"/>
          <w:szCs w:val="24"/>
          <w:lang w:val="en-GB"/>
        </w:rPr>
        <w:t>invited to next IBMQI meeting</w:t>
      </w:r>
      <w:r w:rsidR="00174B0A" w:rsidRPr="002A31D3">
        <w:rPr>
          <w:rFonts w:ascii="Times New Roman" w:hAnsi="Times New Roman"/>
          <w:sz w:val="24"/>
          <w:szCs w:val="24"/>
          <w:lang w:val="en-GB"/>
        </w:rPr>
        <w:t xml:space="preserve"> which would be held on 23 October 2014</w:t>
      </w:r>
      <w:r w:rsidR="00AC6CBB" w:rsidRPr="002A31D3">
        <w:rPr>
          <w:rFonts w:ascii="Times New Roman" w:hAnsi="Times New Roman"/>
          <w:sz w:val="24"/>
          <w:szCs w:val="24"/>
          <w:lang w:val="en-GB"/>
        </w:rPr>
        <w:t xml:space="preserve"> to “populate” the Sub Task Teams.</w:t>
      </w:r>
      <w:r w:rsidR="00AC6CBB" w:rsidRPr="002A31D3">
        <w:rPr>
          <w:rFonts w:ascii="Times New Roman" w:hAnsi="Times New Roman"/>
          <w:b/>
          <w:bCs/>
          <w:sz w:val="24"/>
          <w:szCs w:val="24"/>
        </w:rPr>
        <w:t xml:space="preserve"> </w:t>
      </w:r>
    </w:p>
    <w:p w:rsidR="00FC7ACE" w:rsidRPr="002A31D3" w:rsidRDefault="001F297B" w:rsidP="00D66F6C">
      <w:pPr>
        <w:spacing w:after="0" w:line="240" w:lineRule="auto"/>
        <w:jc w:val="both"/>
        <w:rPr>
          <w:rFonts w:ascii="Times New Roman" w:hAnsi="Times New Roman"/>
          <w:sz w:val="24"/>
          <w:szCs w:val="24"/>
        </w:rPr>
      </w:pPr>
      <w:r w:rsidRPr="002A31D3">
        <w:rPr>
          <w:rFonts w:ascii="Times New Roman" w:hAnsi="Times New Roman"/>
          <w:sz w:val="24"/>
          <w:szCs w:val="24"/>
        </w:rPr>
        <w:t>.</w:t>
      </w:r>
    </w:p>
    <w:p w:rsidR="00FC7ACE" w:rsidRPr="002A31D3" w:rsidRDefault="001F297B" w:rsidP="00D66F6C">
      <w:pPr>
        <w:spacing w:after="0" w:line="240" w:lineRule="auto"/>
        <w:ind w:left="720" w:firstLine="720"/>
        <w:jc w:val="both"/>
        <w:rPr>
          <w:rFonts w:ascii="Times New Roman" w:hAnsi="Times New Roman"/>
          <w:b/>
          <w:bCs/>
          <w:sz w:val="24"/>
          <w:szCs w:val="24"/>
          <w:lang w:val="en-ZA"/>
        </w:rPr>
      </w:pPr>
      <w:r w:rsidRPr="002A31D3">
        <w:rPr>
          <w:rFonts w:ascii="Times New Roman" w:hAnsi="Times New Roman"/>
          <w:b/>
          <w:bCs/>
          <w:sz w:val="24"/>
          <w:szCs w:val="24"/>
          <w:lang w:val="en-ZA"/>
        </w:rPr>
        <w:t>6.1.3. Sponsor Meeting</w:t>
      </w:r>
    </w:p>
    <w:p w:rsidR="00FC7ACE" w:rsidRPr="002A31D3" w:rsidRDefault="001F297B" w:rsidP="00D66F6C">
      <w:pPr>
        <w:spacing w:after="0" w:line="240" w:lineRule="auto"/>
        <w:jc w:val="both"/>
        <w:rPr>
          <w:rFonts w:ascii="Times New Roman" w:hAnsi="Times New Roman"/>
          <w:color w:val="000000" w:themeColor="text1"/>
          <w:sz w:val="24"/>
          <w:szCs w:val="24"/>
        </w:rPr>
      </w:pPr>
      <w:r w:rsidRPr="002A31D3">
        <w:rPr>
          <w:rFonts w:ascii="Times New Roman" w:hAnsi="Times New Roman"/>
          <w:color w:val="000000" w:themeColor="text1"/>
          <w:sz w:val="24"/>
          <w:szCs w:val="24"/>
        </w:rPr>
        <w:t xml:space="preserve">A meeting with the Noise Adoption Team Sponsor was held on 03 October 2014 and was attended by selected Task Force members. Mr. </w:t>
      </w:r>
      <w:r w:rsidR="00997317" w:rsidRPr="002A31D3">
        <w:rPr>
          <w:rFonts w:ascii="Times New Roman" w:hAnsi="Times New Roman"/>
          <w:color w:val="000000" w:themeColor="text1"/>
          <w:sz w:val="24"/>
          <w:szCs w:val="24"/>
        </w:rPr>
        <w:t xml:space="preserve">Coutts </w:t>
      </w:r>
      <w:r w:rsidRPr="002A31D3">
        <w:rPr>
          <w:rFonts w:ascii="Times New Roman" w:hAnsi="Times New Roman"/>
          <w:color w:val="000000" w:themeColor="text1"/>
          <w:sz w:val="24"/>
          <w:szCs w:val="24"/>
        </w:rPr>
        <w:t>shared with all the recommendation made during the meeting that the MOSH process should be as flexible as possible.</w:t>
      </w:r>
    </w:p>
    <w:p w:rsidR="003F21C0" w:rsidRPr="002A31D3" w:rsidRDefault="003F21C0" w:rsidP="00D66F6C">
      <w:pPr>
        <w:spacing w:after="0" w:line="240" w:lineRule="auto"/>
        <w:jc w:val="both"/>
        <w:rPr>
          <w:rFonts w:ascii="Times New Roman" w:hAnsi="Times New Roman"/>
          <w:color w:val="000000" w:themeColor="text1"/>
          <w:sz w:val="24"/>
          <w:szCs w:val="24"/>
        </w:rPr>
      </w:pPr>
    </w:p>
    <w:p w:rsidR="00797045" w:rsidRPr="002A31D3" w:rsidRDefault="00797045" w:rsidP="00D66F6C">
      <w:pPr>
        <w:spacing w:after="0" w:line="240" w:lineRule="auto"/>
        <w:jc w:val="both"/>
        <w:rPr>
          <w:rFonts w:ascii="Times New Roman" w:hAnsi="Times New Roman"/>
          <w:color w:val="000000" w:themeColor="text1"/>
          <w:sz w:val="24"/>
          <w:szCs w:val="24"/>
        </w:rPr>
      </w:pPr>
    </w:p>
    <w:p w:rsidR="00797045" w:rsidRPr="002A31D3" w:rsidRDefault="00797045" w:rsidP="00D66F6C">
      <w:pPr>
        <w:spacing w:after="0" w:line="240" w:lineRule="auto"/>
        <w:jc w:val="both"/>
        <w:rPr>
          <w:rFonts w:ascii="Times New Roman" w:hAnsi="Times New Roman"/>
          <w:color w:val="000000" w:themeColor="text1"/>
          <w:sz w:val="24"/>
          <w:szCs w:val="24"/>
        </w:rPr>
      </w:pPr>
    </w:p>
    <w:p w:rsidR="00FC7ACE" w:rsidRPr="002A31D3" w:rsidRDefault="001F297B" w:rsidP="00D66F6C">
      <w:pPr>
        <w:spacing w:after="0" w:line="240" w:lineRule="auto"/>
        <w:ind w:left="720" w:firstLine="720"/>
        <w:jc w:val="both"/>
        <w:rPr>
          <w:rFonts w:ascii="Times New Roman" w:hAnsi="Times New Roman"/>
          <w:b/>
          <w:color w:val="000000" w:themeColor="text1"/>
          <w:sz w:val="24"/>
          <w:szCs w:val="24"/>
        </w:rPr>
      </w:pPr>
      <w:r w:rsidRPr="002A31D3">
        <w:rPr>
          <w:rFonts w:ascii="Times New Roman" w:hAnsi="Times New Roman"/>
          <w:b/>
          <w:color w:val="000000" w:themeColor="text1"/>
          <w:sz w:val="24"/>
          <w:szCs w:val="24"/>
        </w:rPr>
        <w:lastRenderedPageBreak/>
        <w:t>6.1.4. Noise Milestones</w:t>
      </w:r>
    </w:p>
    <w:p w:rsidR="00FC7ACE" w:rsidRPr="002A31D3" w:rsidRDefault="001F297B" w:rsidP="00D66F6C">
      <w:pPr>
        <w:spacing w:after="0" w:line="240" w:lineRule="auto"/>
        <w:jc w:val="both"/>
        <w:rPr>
          <w:rFonts w:ascii="Times New Roman" w:hAnsi="Times New Roman"/>
          <w:color w:val="000000" w:themeColor="text1"/>
          <w:sz w:val="24"/>
          <w:szCs w:val="24"/>
        </w:rPr>
      </w:pPr>
      <w:r w:rsidRPr="002A31D3">
        <w:rPr>
          <w:rFonts w:ascii="Times New Roman" w:hAnsi="Times New Roman"/>
          <w:color w:val="000000" w:themeColor="text1"/>
          <w:sz w:val="24"/>
          <w:szCs w:val="24"/>
        </w:rPr>
        <w:t xml:space="preserve">The GEE meeting was held on 10 October 2014. During this meeting, members indicated that the proposed health milestones were </w:t>
      </w:r>
      <w:r w:rsidR="00F737A5" w:rsidRPr="002A31D3">
        <w:rPr>
          <w:rFonts w:ascii="Times New Roman" w:hAnsi="Times New Roman"/>
          <w:color w:val="000000" w:themeColor="text1"/>
          <w:sz w:val="24"/>
          <w:szCs w:val="24"/>
        </w:rPr>
        <w:t>aspirational</w:t>
      </w:r>
      <w:r w:rsidR="00E73D5E" w:rsidRPr="002A31D3">
        <w:rPr>
          <w:rFonts w:ascii="Times New Roman" w:hAnsi="Times New Roman"/>
          <w:color w:val="000000" w:themeColor="text1"/>
          <w:sz w:val="24"/>
          <w:szCs w:val="24"/>
        </w:rPr>
        <w:t xml:space="preserve"> </w:t>
      </w:r>
      <w:r w:rsidRPr="002A31D3">
        <w:rPr>
          <w:rFonts w:ascii="Times New Roman" w:hAnsi="Times New Roman"/>
          <w:color w:val="000000" w:themeColor="text1"/>
          <w:sz w:val="24"/>
          <w:szCs w:val="24"/>
        </w:rPr>
        <w:t>and if used as a legal requirement, the GEE will refer back to the current regulations as the milestones.</w:t>
      </w:r>
    </w:p>
    <w:p w:rsidR="003F21C0" w:rsidRPr="002A31D3" w:rsidRDefault="003F21C0" w:rsidP="00D66F6C">
      <w:pPr>
        <w:spacing w:after="0" w:line="240" w:lineRule="auto"/>
        <w:jc w:val="both"/>
        <w:rPr>
          <w:rFonts w:ascii="Times New Roman" w:hAnsi="Times New Roman"/>
          <w:color w:val="000000" w:themeColor="text1"/>
          <w:sz w:val="24"/>
          <w:szCs w:val="24"/>
        </w:rPr>
      </w:pPr>
    </w:p>
    <w:p w:rsidR="00FC7ACE" w:rsidRPr="002A31D3" w:rsidRDefault="001F297B" w:rsidP="00D66F6C">
      <w:pPr>
        <w:spacing w:after="0" w:line="240" w:lineRule="auto"/>
        <w:ind w:left="720" w:firstLine="720"/>
        <w:jc w:val="both"/>
        <w:rPr>
          <w:rFonts w:ascii="Times New Roman" w:hAnsi="Times New Roman"/>
          <w:b/>
          <w:color w:val="000000" w:themeColor="text1"/>
          <w:sz w:val="24"/>
          <w:szCs w:val="24"/>
        </w:rPr>
      </w:pPr>
      <w:r w:rsidRPr="002A31D3">
        <w:rPr>
          <w:rFonts w:ascii="Times New Roman" w:hAnsi="Times New Roman"/>
          <w:b/>
          <w:color w:val="000000" w:themeColor="text1"/>
          <w:sz w:val="24"/>
          <w:szCs w:val="24"/>
        </w:rPr>
        <w:t>6.1.5. Lowlights</w:t>
      </w:r>
    </w:p>
    <w:p w:rsidR="00FC7ACE" w:rsidRPr="000E3676" w:rsidRDefault="001F297B" w:rsidP="00D66F6C">
      <w:pPr>
        <w:spacing w:after="0" w:line="240" w:lineRule="auto"/>
        <w:jc w:val="both"/>
        <w:rPr>
          <w:rFonts w:ascii="Times New Roman" w:hAnsi="Times New Roman"/>
          <w:color w:val="000000" w:themeColor="text1"/>
          <w:sz w:val="24"/>
          <w:szCs w:val="24"/>
        </w:rPr>
      </w:pPr>
      <w:r w:rsidRPr="002A31D3">
        <w:rPr>
          <w:rFonts w:ascii="Times New Roman" w:hAnsi="Times New Roman"/>
          <w:color w:val="000000" w:themeColor="text1"/>
          <w:sz w:val="24"/>
          <w:szCs w:val="24"/>
        </w:rPr>
        <w:t xml:space="preserve">Mr. </w:t>
      </w:r>
      <w:r w:rsidR="00562116" w:rsidRPr="002A31D3">
        <w:rPr>
          <w:rFonts w:ascii="Times New Roman" w:hAnsi="Times New Roman"/>
          <w:color w:val="000000" w:themeColor="text1"/>
          <w:sz w:val="24"/>
          <w:szCs w:val="24"/>
        </w:rPr>
        <w:t xml:space="preserve">Coutts </w:t>
      </w:r>
      <w:r w:rsidRPr="002A31D3">
        <w:rPr>
          <w:rFonts w:ascii="Times New Roman" w:hAnsi="Times New Roman"/>
          <w:color w:val="000000" w:themeColor="text1"/>
          <w:sz w:val="24"/>
          <w:szCs w:val="24"/>
        </w:rPr>
        <w:t xml:space="preserve">reported that Mr. Johan Marais from ARM-Two Rivers </w:t>
      </w:r>
      <w:r w:rsidR="00652C4C" w:rsidRPr="002A31D3">
        <w:rPr>
          <w:rFonts w:ascii="Times New Roman" w:hAnsi="Times New Roman"/>
          <w:color w:val="000000" w:themeColor="text1"/>
          <w:sz w:val="24"/>
          <w:szCs w:val="24"/>
        </w:rPr>
        <w:t xml:space="preserve">was to be replaced with a </w:t>
      </w:r>
      <w:r w:rsidR="00F737A5" w:rsidRPr="002A31D3">
        <w:rPr>
          <w:rFonts w:ascii="Times New Roman" w:hAnsi="Times New Roman"/>
          <w:color w:val="000000" w:themeColor="text1"/>
          <w:sz w:val="24"/>
          <w:szCs w:val="24"/>
        </w:rPr>
        <w:t>new Adoption</w:t>
      </w:r>
      <w:r w:rsidRPr="002A31D3">
        <w:rPr>
          <w:rFonts w:ascii="Times New Roman" w:hAnsi="Times New Roman"/>
          <w:color w:val="000000" w:themeColor="text1"/>
          <w:sz w:val="24"/>
          <w:szCs w:val="24"/>
        </w:rPr>
        <w:t xml:space="preserve"> Team Manager at that mine.  He further indicated that Two Rivers mine will be considered a model adopting mine for the HPD_TAS Tool leading practice.</w:t>
      </w:r>
    </w:p>
    <w:p w:rsidR="00FC7ACE" w:rsidRPr="000E3676" w:rsidRDefault="00FC7ACE" w:rsidP="00D66F6C">
      <w:pPr>
        <w:spacing w:after="0" w:line="240" w:lineRule="auto"/>
        <w:ind w:left="720" w:hanging="720"/>
        <w:jc w:val="both"/>
        <w:rPr>
          <w:rFonts w:ascii="Times New Roman" w:hAnsi="Times New Roman"/>
          <w:b/>
          <w:sz w:val="24"/>
          <w:szCs w:val="24"/>
        </w:rPr>
      </w:pPr>
    </w:p>
    <w:p w:rsidR="00FC7ACE" w:rsidRDefault="001F297B" w:rsidP="00D66F6C">
      <w:pPr>
        <w:spacing w:after="0" w:line="240" w:lineRule="auto"/>
        <w:ind w:firstLine="709"/>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6.2.</w:t>
      </w:r>
      <w:r w:rsidRPr="000E3676">
        <w:rPr>
          <w:rFonts w:ascii="Times New Roman" w:hAnsi="Times New Roman"/>
          <w:b/>
          <w:color w:val="000000" w:themeColor="text1"/>
          <w:sz w:val="24"/>
          <w:szCs w:val="24"/>
        </w:rPr>
        <w:tab/>
        <w:t xml:space="preserve"> FOG Team Presentation by Mr. Andre van Zyl</w:t>
      </w:r>
    </w:p>
    <w:p w:rsidR="00641368" w:rsidRPr="000E3676" w:rsidRDefault="00641368" w:rsidP="00D66F6C">
      <w:pPr>
        <w:spacing w:after="0" w:line="240" w:lineRule="auto"/>
        <w:ind w:firstLine="709"/>
        <w:jc w:val="both"/>
        <w:rPr>
          <w:rFonts w:ascii="Times New Roman" w:hAnsi="Times New Roman"/>
          <w:b/>
          <w:color w:val="000000" w:themeColor="text1"/>
          <w:sz w:val="24"/>
          <w:szCs w:val="24"/>
        </w:rPr>
      </w:pPr>
    </w:p>
    <w:p w:rsidR="00FC7ACE" w:rsidRPr="000E3676" w:rsidRDefault="001F297B" w:rsidP="00D66F6C">
      <w:pPr>
        <w:spacing w:after="0" w:line="240" w:lineRule="auto"/>
        <w:ind w:left="720" w:firstLine="720"/>
        <w:jc w:val="both"/>
        <w:rPr>
          <w:rFonts w:ascii="Times New Roman" w:hAnsi="Times New Roman"/>
          <w:b/>
          <w:bCs/>
          <w:color w:val="000000" w:themeColor="text1"/>
          <w:sz w:val="24"/>
          <w:szCs w:val="24"/>
        </w:rPr>
      </w:pPr>
      <w:r w:rsidRPr="000E3676">
        <w:rPr>
          <w:rFonts w:ascii="Times New Roman" w:hAnsi="Times New Roman"/>
          <w:b/>
          <w:color w:val="000000" w:themeColor="text1"/>
          <w:sz w:val="24"/>
          <w:szCs w:val="24"/>
        </w:rPr>
        <w:t xml:space="preserve">6.2.1. Highlights - </w:t>
      </w:r>
      <w:r w:rsidRPr="000E3676">
        <w:rPr>
          <w:rFonts w:ascii="Times New Roman" w:hAnsi="Times New Roman"/>
          <w:b/>
          <w:bCs/>
          <w:color w:val="000000" w:themeColor="text1"/>
          <w:sz w:val="24"/>
          <w:szCs w:val="24"/>
        </w:rPr>
        <w:t>Achievements, Industry Interactions</w:t>
      </w:r>
    </w:p>
    <w:p w:rsidR="00FC7ACE" w:rsidRPr="000E3676" w:rsidRDefault="001F297B" w:rsidP="00D66F6C">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Mr. van Zyl reported that:</w:t>
      </w:r>
    </w:p>
    <w:p w:rsidR="00207DED" w:rsidRPr="000E3676" w:rsidRDefault="001F297B" w:rsidP="00D66F6C">
      <w:pPr>
        <w:numPr>
          <w:ilvl w:val="0"/>
          <w:numId w:val="2"/>
        </w:numPr>
        <w:tabs>
          <w:tab w:val="clear" w:pos="2160"/>
          <w:tab w:val="num" w:pos="1170"/>
          <w:tab w:val="num" w:pos="1260"/>
        </w:tabs>
        <w:spacing w:after="0" w:line="240" w:lineRule="auto"/>
        <w:ind w:left="1170"/>
        <w:jc w:val="both"/>
        <w:rPr>
          <w:rFonts w:ascii="Times New Roman" w:hAnsi="Times New Roman"/>
          <w:color w:val="000000" w:themeColor="text1"/>
          <w:sz w:val="24"/>
          <w:szCs w:val="24"/>
          <w:lang w:val="en-GB"/>
        </w:rPr>
      </w:pPr>
      <w:r w:rsidRPr="000E3676">
        <w:rPr>
          <w:rFonts w:ascii="Times New Roman" w:hAnsi="Times New Roman"/>
          <w:color w:val="000000" w:themeColor="text1"/>
          <w:sz w:val="24"/>
          <w:szCs w:val="24"/>
          <w:lang w:val="en-GB"/>
        </w:rPr>
        <w:t>The team visited and positively participated in the Free State, North West Rustenburg Tripartite forums.</w:t>
      </w:r>
    </w:p>
    <w:p w:rsidR="00207DED" w:rsidRPr="000E3676" w:rsidRDefault="001F297B" w:rsidP="00D66F6C">
      <w:pPr>
        <w:numPr>
          <w:ilvl w:val="0"/>
          <w:numId w:val="2"/>
        </w:numPr>
        <w:tabs>
          <w:tab w:val="clear" w:pos="2160"/>
          <w:tab w:val="num" w:pos="1170"/>
          <w:tab w:val="num" w:pos="1260"/>
        </w:tabs>
        <w:spacing w:after="0" w:line="240" w:lineRule="auto"/>
        <w:ind w:left="1260"/>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Preparations for the Value Added Drilling and Blasting Day of Learning workshop are progressing well. The program was being finalized, invitations had been sent out to potential participants. Also, presenters and participants for the day had been finalized.</w:t>
      </w:r>
    </w:p>
    <w:p w:rsidR="00207DED" w:rsidRPr="000E3676" w:rsidRDefault="001F297B" w:rsidP="00D66F6C">
      <w:pPr>
        <w:numPr>
          <w:ilvl w:val="0"/>
          <w:numId w:val="2"/>
        </w:numPr>
        <w:tabs>
          <w:tab w:val="clear" w:pos="2160"/>
          <w:tab w:val="num" w:pos="1170"/>
        </w:tabs>
        <w:spacing w:after="0" w:line="240" w:lineRule="auto"/>
        <w:ind w:left="1170" w:hanging="270"/>
        <w:jc w:val="both"/>
        <w:rPr>
          <w:rFonts w:ascii="Times New Roman" w:hAnsi="Times New Roman"/>
          <w:color w:val="000000" w:themeColor="text1"/>
          <w:sz w:val="24"/>
          <w:szCs w:val="24"/>
        </w:rPr>
      </w:pPr>
      <w:r w:rsidRPr="000E3676">
        <w:rPr>
          <w:rFonts w:ascii="Times New Roman" w:hAnsi="Times New Roman"/>
          <w:color w:val="000000"/>
          <w:kern w:val="24"/>
          <w:sz w:val="24"/>
          <w:szCs w:val="24"/>
        </w:rPr>
        <w:t xml:space="preserve">Special assistance was given to several mines </w:t>
      </w:r>
      <w:r w:rsidRPr="000E3676">
        <w:rPr>
          <w:rFonts w:ascii="Times New Roman" w:hAnsi="Times New Roman"/>
          <w:color w:val="000000"/>
          <w:kern w:val="24"/>
          <w:sz w:val="24"/>
          <w:szCs w:val="24"/>
          <w:lang w:val="en-GB"/>
        </w:rPr>
        <w:t>in their variety of challenges regarding the adoption of FOG Leading Practices and other related issues.</w:t>
      </w:r>
    </w:p>
    <w:p w:rsidR="00207DED" w:rsidRPr="000E3676" w:rsidRDefault="001F297B" w:rsidP="00D66F6C">
      <w:pPr>
        <w:numPr>
          <w:ilvl w:val="0"/>
          <w:numId w:val="2"/>
        </w:numPr>
        <w:tabs>
          <w:tab w:val="clear" w:pos="2160"/>
          <w:tab w:val="num" w:pos="1170"/>
        </w:tabs>
        <w:spacing w:after="0" w:line="240" w:lineRule="auto"/>
        <w:ind w:left="1170" w:hanging="270"/>
        <w:jc w:val="both"/>
        <w:rPr>
          <w:rFonts w:ascii="Times New Roman" w:hAnsi="Times New Roman"/>
          <w:color w:val="000000" w:themeColor="text1"/>
          <w:sz w:val="24"/>
          <w:szCs w:val="24"/>
        </w:rPr>
      </w:pPr>
      <w:r w:rsidRPr="000E3676">
        <w:rPr>
          <w:rFonts w:ascii="Times New Roman" w:hAnsi="Times New Roman"/>
          <w:color w:val="000000"/>
          <w:kern w:val="24"/>
          <w:sz w:val="24"/>
          <w:szCs w:val="24"/>
          <w:lang w:val="en-GB"/>
        </w:rPr>
        <w:t xml:space="preserve">COPA meetings were held in the Central Region and the Northern Cape. Members of the COPA had been signed up to the MOSH website and issued with login details.  </w:t>
      </w:r>
    </w:p>
    <w:p w:rsidR="00207DED" w:rsidRPr="000E3676" w:rsidRDefault="001F297B" w:rsidP="00D66F6C">
      <w:pPr>
        <w:numPr>
          <w:ilvl w:val="0"/>
          <w:numId w:val="2"/>
        </w:numPr>
        <w:tabs>
          <w:tab w:val="clear" w:pos="2160"/>
          <w:tab w:val="num" w:pos="1170"/>
          <w:tab w:val="num" w:pos="1260"/>
        </w:tabs>
        <w:spacing w:after="0" w:line="240" w:lineRule="auto"/>
        <w:ind w:left="1260"/>
        <w:jc w:val="both"/>
        <w:rPr>
          <w:rFonts w:ascii="Times New Roman" w:hAnsi="Times New Roman"/>
          <w:color w:val="000000"/>
          <w:kern w:val="24"/>
          <w:sz w:val="24"/>
          <w:szCs w:val="24"/>
          <w:lang w:val="en-GB"/>
        </w:rPr>
      </w:pPr>
      <w:r w:rsidRPr="000E3676">
        <w:rPr>
          <w:rFonts w:ascii="Times New Roman" w:hAnsi="Times New Roman"/>
          <w:color w:val="000000"/>
          <w:kern w:val="24"/>
          <w:sz w:val="24"/>
          <w:szCs w:val="24"/>
          <w:lang w:val="en-GB"/>
        </w:rPr>
        <w:t>The MOSH FoG Industry Adoption Team meeting was held with Mr. Peter Turner, the Sponsor for the FoG Adoption Team.</w:t>
      </w:r>
    </w:p>
    <w:p w:rsidR="00207DED" w:rsidRPr="000E3676" w:rsidRDefault="001F297B" w:rsidP="00D66F6C">
      <w:pPr>
        <w:numPr>
          <w:ilvl w:val="0"/>
          <w:numId w:val="2"/>
        </w:numPr>
        <w:tabs>
          <w:tab w:val="clear" w:pos="2160"/>
          <w:tab w:val="num" w:pos="1170"/>
          <w:tab w:val="num" w:pos="1260"/>
        </w:tabs>
        <w:spacing w:after="0" w:line="240" w:lineRule="auto"/>
        <w:ind w:left="1260"/>
        <w:jc w:val="both"/>
        <w:rPr>
          <w:rFonts w:ascii="Times New Roman" w:hAnsi="Times New Roman"/>
          <w:color w:val="000000"/>
          <w:kern w:val="24"/>
          <w:sz w:val="24"/>
          <w:szCs w:val="24"/>
          <w:lang w:val="en-GB"/>
        </w:rPr>
      </w:pPr>
      <w:r w:rsidRPr="000E3676">
        <w:rPr>
          <w:rFonts w:ascii="Times New Roman" w:hAnsi="Times New Roman"/>
          <w:color w:val="000000"/>
          <w:kern w:val="24"/>
          <w:sz w:val="24"/>
          <w:szCs w:val="24"/>
          <w:lang w:val="en-GB"/>
        </w:rPr>
        <w:t>Ledging standards will be included as part of the scope of activities for the MOSH FoG Adoption Team.</w:t>
      </w:r>
    </w:p>
    <w:p w:rsidR="00E73D5E" w:rsidRPr="000E3676" w:rsidRDefault="00E73D5E" w:rsidP="00D66F6C">
      <w:pPr>
        <w:tabs>
          <w:tab w:val="num" w:pos="2160"/>
        </w:tabs>
        <w:spacing w:after="0" w:line="240" w:lineRule="auto"/>
        <w:jc w:val="both"/>
        <w:rPr>
          <w:rFonts w:ascii="Times New Roman" w:hAnsi="Times New Roman"/>
          <w:color w:val="000000"/>
          <w:kern w:val="24"/>
          <w:sz w:val="24"/>
          <w:szCs w:val="24"/>
          <w:lang w:val="en-GB"/>
        </w:rPr>
      </w:pPr>
    </w:p>
    <w:p w:rsidR="00FC7ACE" w:rsidRPr="000E3676" w:rsidRDefault="001F297B" w:rsidP="00D66F6C">
      <w:pPr>
        <w:spacing w:after="0" w:line="240" w:lineRule="auto"/>
        <w:jc w:val="both"/>
        <w:rPr>
          <w:rFonts w:ascii="Times New Roman" w:hAnsi="Times New Roman"/>
          <w:b/>
          <w:color w:val="000000"/>
          <w:kern w:val="24"/>
          <w:sz w:val="24"/>
          <w:szCs w:val="24"/>
          <w:lang w:val="en-GB"/>
        </w:rPr>
      </w:pPr>
      <w:r w:rsidRPr="000E3676">
        <w:rPr>
          <w:rFonts w:ascii="Times New Roman" w:hAnsi="Times New Roman"/>
          <w:b/>
          <w:color w:val="000000"/>
          <w:kern w:val="24"/>
          <w:sz w:val="24"/>
          <w:szCs w:val="24"/>
          <w:lang w:val="en-GB"/>
        </w:rPr>
        <w:tab/>
      </w:r>
      <w:r w:rsidR="005F78BA" w:rsidRPr="000E3676">
        <w:rPr>
          <w:rFonts w:ascii="Times New Roman" w:hAnsi="Times New Roman"/>
          <w:b/>
          <w:color w:val="000000"/>
          <w:kern w:val="24"/>
          <w:sz w:val="24"/>
          <w:szCs w:val="24"/>
          <w:lang w:val="en-GB"/>
        </w:rPr>
        <w:tab/>
      </w:r>
      <w:r w:rsidRPr="000E3676">
        <w:rPr>
          <w:rFonts w:ascii="Times New Roman" w:hAnsi="Times New Roman"/>
          <w:b/>
          <w:color w:val="000000"/>
          <w:kern w:val="24"/>
          <w:sz w:val="24"/>
          <w:szCs w:val="24"/>
          <w:lang w:val="en-GB"/>
        </w:rPr>
        <w:t>6.2.2. Challenges, Issues, Risks and Concerns</w:t>
      </w:r>
    </w:p>
    <w:p w:rsidR="00FC7ACE" w:rsidRPr="000E3676" w:rsidRDefault="001F297B" w:rsidP="00D66F6C">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kern w:val="24"/>
          <w:sz w:val="24"/>
          <w:szCs w:val="24"/>
          <w:lang w:val="en-GB"/>
        </w:rPr>
        <w:t>The following were challenges reported by the FoG team</w:t>
      </w:r>
      <w:r w:rsidRPr="000E3676">
        <w:rPr>
          <w:rFonts w:ascii="Times New Roman" w:hAnsi="Times New Roman"/>
          <w:color w:val="000000" w:themeColor="text1"/>
          <w:sz w:val="24"/>
          <w:szCs w:val="24"/>
        </w:rPr>
        <w:t xml:space="preserve">: </w:t>
      </w:r>
    </w:p>
    <w:p w:rsidR="00207DED" w:rsidRPr="000E3676" w:rsidRDefault="001F297B" w:rsidP="00D66F6C">
      <w:pPr>
        <w:pStyle w:val="ListParagraph"/>
        <w:numPr>
          <w:ilvl w:val="0"/>
          <w:numId w:val="3"/>
        </w:numPr>
        <w:ind w:left="1170" w:hanging="600"/>
        <w:jc w:val="both"/>
        <w:rPr>
          <w:color w:val="000000" w:themeColor="text1"/>
          <w:szCs w:val="24"/>
        </w:rPr>
      </w:pPr>
      <w:r w:rsidRPr="000E3676">
        <w:rPr>
          <w:bCs/>
          <w:color w:val="000000" w:themeColor="text1"/>
          <w:kern w:val="24"/>
          <w:szCs w:val="24"/>
        </w:rPr>
        <w:t xml:space="preserve">Helping mines to develop </w:t>
      </w:r>
      <w:r w:rsidR="00E73D5E" w:rsidRPr="000E3676">
        <w:rPr>
          <w:bCs/>
          <w:color w:val="000000" w:themeColor="text1"/>
          <w:kern w:val="24"/>
          <w:szCs w:val="24"/>
        </w:rPr>
        <w:t>Mental Models</w:t>
      </w:r>
      <w:r w:rsidRPr="000E3676">
        <w:rPr>
          <w:bCs/>
          <w:color w:val="000000" w:themeColor="text1"/>
          <w:kern w:val="24"/>
          <w:szCs w:val="24"/>
        </w:rPr>
        <w:t>, Leadership Behaviour and Behavioural Communication Plans. Discussions were held at COPA meetings to try and assist mines.</w:t>
      </w:r>
    </w:p>
    <w:p w:rsidR="00207DED" w:rsidRPr="000E3676" w:rsidRDefault="001F297B" w:rsidP="00D66F6C">
      <w:pPr>
        <w:pStyle w:val="ListParagraph"/>
        <w:numPr>
          <w:ilvl w:val="0"/>
          <w:numId w:val="3"/>
        </w:numPr>
        <w:ind w:left="1170" w:hanging="600"/>
        <w:jc w:val="both"/>
        <w:rPr>
          <w:color w:val="000000" w:themeColor="text1"/>
          <w:szCs w:val="24"/>
          <w:lang w:val="en-US"/>
        </w:rPr>
      </w:pPr>
      <w:r w:rsidRPr="000E3676">
        <w:rPr>
          <w:color w:val="000000" w:themeColor="text1"/>
          <w:szCs w:val="24"/>
        </w:rPr>
        <w:t xml:space="preserve">Organising the Day of Learning for drilling and blasting and getting the right level of leadership to attend. Mr. Van Zyl reported that the </w:t>
      </w:r>
      <w:r w:rsidRPr="000E3676">
        <w:rPr>
          <w:color w:val="000000" w:themeColor="text1"/>
          <w:szCs w:val="24"/>
          <w:lang w:val="en-US"/>
        </w:rPr>
        <w:t xml:space="preserve">program had been finalized, invitation list being actioned, exhibitors </w:t>
      </w:r>
      <w:r w:rsidR="00652C4C">
        <w:rPr>
          <w:color w:val="000000" w:themeColor="text1"/>
          <w:szCs w:val="24"/>
          <w:lang w:val="en-US"/>
        </w:rPr>
        <w:t>a</w:t>
      </w:r>
      <w:r w:rsidRPr="000E3676">
        <w:rPr>
          <w:color w:val="000000" w:themeColor="text1"/>
          <w:szCs w:val="24"/>
          <w:lang w:val="en-US"/>
        </w:rPr>
        <w:t>rranged and venue and sponsorship secured.</w:t>
      </w:r>
    </w:p>
    <w:p w:rsidR="00207DED" w:rsidRPr="000E3676" w:rsidRDefault="001F297B" w:rsidP="00D66F6C">
      <w:pPr>
        <w:pStyle w:val="ListParagraph"/>
        <w:numPr>
          <w:ilvl w:val="0"/>
          <w:numId w:val="3"/>
        </w:numPr>
        <w:ind w:left="1170" w:hanging="600"/>
        <w:jc w:val="both"/>
        <w:rPr>
          <w:color w:val="000000" w:themeColor="text1"/>
          <w:szCs w:val="24"/>
          <w:lang w:val="en-US"/>
        </w:rPr>
      </w:pPr>
      <w:r w:rsidRPr="000E3676">
        <w:rPr>
          <w:color w:val="000000" w:themeColor="text1"/>
          <w:szCs w:val="24"/>
        </w:rPr>
        <w:t>Lack of human resources on mines to effectively carry out adoption. In this regard, a m</w:t>
      </w:r>
      <w:r w:rsidRPr="000E3676">
        <w:rPr>
          <w:color w:val="000000" w:themeColor="text1"/>
          <w:szCs w:val="24"/>
          <w:lang w:val="en-US"/>
        </w:rPr>
        <w:t>odel</w:t>
      </w:r>
      <w:r w:rsidR="00A20A58">
        <w:rPr>
          <w:color w:val="000000" w:themeColor="text1"/>
          <w:szCs w:val="24"/>
          <w:lang w:val="en-US"/>
        </w:rPr>
        <w:t xml:space="preserve"> </w:t>
      </w:r>
      <w:r w:rsidRPr="000E3676">
        <w:rPr>
          <w:color w:val="000000" w:themeColor="text1"/>
          <w:szCs w:val="24"/>
          <w:lang w:val="en-US"/>
        </w:rPr>
        <w:t>used at Phakisa will be shared with other mines (including the Northern Cape region).</w:t>
      </w:r>
    </w:p>
    <w:p w:rsidR="00207DED" w:rsidRPr="000E3676" w:rsidRDefault="001F297B" w:rsidP="00D66F6C">
      <w:pPr>
        <w:pStyle w:val="ListParagraph"/>
        <w:numPr>
          <w:ilvl w:val="0"/>
          <w:numId w:val="3"/>
        </w:numPr>
        <w:ind w:left="1170" w:hanging="600"/>
        <w:jc w:val="both"/>
        <w:rPr>
          <w:bCs/>
          <w:color w:val="000000" w:themeColor="text1"/>
          <w:kern w:val="24"/>
          <w:szCs w:val="24"/>
        </w:rPr>
      </w:pPr>
      <w:r w:rsidRPr="000E3676">
        <w:rPr>
          <w:szCs w:val="24"/>
        </w:rPr>
        <w:t xml:space="preserve">Mines in general did not appreciate the importance of LB and BC plans. In this regard, a marketing drive will be initiated, starting with the Task Force, MPAs, COPAs etc. </w:t>
      </w:r>
    </w:p>
    <w:p w:rsidR="00207DED" w:rsidRPr="000E3676" w:rsidRDefault="001F297B" w:rsidP="00D66F6C">
      <w:pPr>
        <w:pStyle w:val="ListParagraph"/>
        <w:numPr>
          <w:ilvl w:val="0"/>
          <w:numId w:val="3"/>
        </w:numPr>
        <w:ind w:left="1170" w:hanging="600"/>
        <w:jc w:val="both"/>
        <w:rPr>
          <w:bCs/>
          <w:color w:val="000000" w:themeColor="text1"/>
          <w:kern w:val="24"/>
          <w:szCs w:val="24"/>
          <w:lang w:val="en-US"/>
        </w:rPr>
      </w:pPr>
      <w:r w:rsidRPr="000E3676">
        <w:rPr>
          <w:bCs/>
          <w:color w:val="000000" w:themeColor="text1"/>
          <w:kern w:val="24"/>
          <w:szCs w:val="24"/>
        </w:rPr>
        <w:t xml:space="preserve">Integrating TARP and Entry Examination and Making Safe correctly was still a problem. The team will encourage </w:t>
      </w:r>
      <w:r w:rsidRPr="000E3676">
        <w:rPr>
          <w:bCs/>
          <w:color w:val="000000" w:themeColor="text1"/>
          <w:kern w:val="24"/>
          <w:szCs w:val="24"/>
          <w:lang w:val="en-US"/>
        </w:rPr>
        <w:t xml:space="preserve">mines to re-adjust the Leadership Behaviour and Behaviour Communications Plans for the “Integrated Leading Practice”. </w:t>
      </w:r>
    </w:p>
    <w:p w:rsidR="00FC7ACE" w:rsidRPr="000E3676" w:rsidRDefault="00FC7ACE" w:rsidP="00D66F6C">
      <w:pPr>
        <w:pStyle w:val="ListParagraph"/>
        <w:ind w:left="1170"/>
        <w:jc w:val="both"/>
        <w:rPr>
          <w:bCs/>
          <w:color w:val="000000" w:themeColor="text1"/>
          <w:kern w:val="24"/>
          <w:szCs w:val="24"/>
        </w:rPr>
      </w:pPr>
    </w:p>
    <w:p w:rsidR="00FC7ACE" w:rsidRPr="000E3676" w:rsidRDefault="005F78BA" w:rsidP="00D66F6C">
      <w:pPr>
        <w:tabs>
          <w:tab w:val="left" w:pos="709"/>
          <w:tab w:val="left" w:pos="1440"/>
        </w:tabs>
        <w:spacing w:after="0"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001F297B" w:rsidRPr="000E3676">
        <w:rPr>
          <w:rFonts w:ascii="Times New Roman" w:hAnsi="Times New Roman"/>
          <w:b/>
          <w:color w:val="000000" w:themeColor="text1"/>
          <w:sz w:val="24"/>
          <w:szCs w:val="24"/>
        </w:rPr>
        <w:t xml:space="preserve">6.2.3. </w:t>
      </w:r>
      <w:r w:rsidR="001F297B" w:rsidRPr="000E3676">
        <w:rPr>
          <w:rFonts w:ascii="Times New Roman" w:hAnsi="Times New Roman"/>
          <w:b/>
          <w:color w:val="000000" w:themeColor="text1"/>
          <w:sz w:val="24"/>
          <w:szCs w:val="24"/>
        </w:rPr>
        <w:tab/>
        <w:t xml:space="preserve">  Leading Practice Adoption Scorecards</w:t>
      </w:r>
    </w:p>
    <w:p w:rsidR="00FC7ACE" w:rsidRPr="000E3676" w:rsidRDefault="001F297B" w:rsidP="00D66F6C">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Progress to date on the rate of adoption of FOG leading practices was presented. The scorecards highlighted the following:</w:t>
      </w:r>
    </w:p>
    <w:p w:rsidR="00207DED" w:rsidRPr="000E3676" w:rsidRDefault="001F297B" w:rsidP="00D66F6C">
      <w:pPr>
        <w:pStyle w:val="ListParagraph"/>
        <w:numPr>
          <w:ilvl w:val="0"/>
          <w:numId w:val="4"/>
        </w:numPr>
        <w:jc w:val="both"/>
        <w:rPr>
          <w:szCs w:val="24"/>
        </w:rPr>
      </w:pPr>
      <w:r w:rsidRPr="000E3676">
        <w:rPr>
          <w:szCs w:val="24"/>
        </w:rPr>
        <w:t xml:space="preserve">98% of the MOSH process documents necessary for the adoption of EE &amp; MS had been signed off by adopting mines. A total of 67080 people were directly affected by this practice. </w:t>
      </w:r>
    </w:p>
    <w:p w:rsidR="00207DED" w:rsidRPr="000E3676" w:rsidRDefault="001F297B" w:rsidP="00D66F6C">
      <w:pPr>
        <w:pStyle w:val="ListParagraph"/>
        <w:numPr>
          <w:ilvl w:val="0"/>
          <w:numId w:val="4"/>
        </w:numPr>
        <w:jc w:val="both"/>
        <w:rPr>
          <w:szCs w:val="24"/>
        </w:rPr>
      </w:pPr>
      <w:r w:rsidRPr="000E3676">
        <w:rPr>
          <w:szCs w:val="24"/>
        </w:rPr>
        <w:t>97% of the MOSH process documents necessary for the adoption of Nets with Bolts had been signed off by adopting mines. A total of 56987 people were directly affected by this practice.</w:t>
      </w:r>
    </w:p>
    <w:p w:rsidR="00207DED" w:rsidRPr="000E3676" w:rsidRDefault="001F297B" w:rsidP="00D66F6C">
      <w:pPr>
        <w:pStyle w:val="ListParagraph"/>
        <w:numPr>
          <w:ilvl w:val="0"/>
          <w:numId w:val="4"/>
        </w:numPr>
        <w:jc w:val="both"/>
        <w:rPr>
          <w:szCs w:val="24"/>
        </w:rPr>
      </w:pPr>
      <w:r w:rsidRPr="000E3676">
        <w:rPr>
          <w:szCs w:val="24"/>
        </w:rPr>
        <w:lastRenderedPageBreak/>
        <w:t>64% of the MOSH process documents necessary for the adoption of TARP had been signed off by adopting mines. A total of 42850 people were directly affected by this practice.</w:t>
      </w:r>
    </w:p>
    <w:p w:rsidR="00FC7ACE" w:rsidRPr="000E3676" w:rsidRDefault="00FC7ACE" w:rsidP="00D66F6C">
      <w:pPr>
        <w:spacing w:after="0" w:line="240" w:lineRule="auto"/>
        <w:jc w:val="both"/>
        <w:rPr>
          <w:rFonts w:ascii="Times New Roman" w:hAnsi="Times New Roman"/>
          <w:color w:val="000000" w:themeColor="text1"/>
          <w:sz w:val="24"/>
          <w:szCs w:val="24"/>
        </w:rPr>
      </w:pPr>
    </w:p>
    <w:p w:rsidR="00FC7ACE" w:rsidRPr="000E3676" w:rsidRDefault="001F297B" w:rsidP="00D66F6C">
      <w:pPr>
        <w:spacing w:after="0" w:line="240" w:lineRule="auto"/>
        <w:jc w:val="both"/>
        <w:rPr>
          <w:rFonts w:ascii="Times New Roman" w:hAnsi="Times New Roman"/>
          <w:b/>
          <w:color w:val="000000"/>
          <w:kern w:val="24"/>
          <w:sz w:val="24"/>
          <w:szCs w:val="24"/>
          <w:lang w:val="en-GB"/>
        </w:rPr>
      </w:pPr>
      <w:r w:rsidRPr="000E3676">
        <w:rPr>
          <w:rFonts w:ascii="Times New Roman" w:hAnsi="Times New Roman"/>
          <w:b/>
          <w:color w:val="000000"/>
          <w:kern w:val="24"/>
          <w:sz w:val="24"/>
          <w:szCs w:val="24"/>
          <w:lang w:val="en-GB"/>
        </w:rPr>
        <w:tab/>
      </w:r>
      <w:r w:rsidR="00DD4D22" w:rsidRPr="000E3676">
        <w:rPr>
          <w:rFonts w:ascii="Times New Roman" w:hAnsi="Times New Roman"/>
          <w:b/>
          <w:color w:val="000000"/>
          <w:kern w:val="24"/>
          <w:sz w:val="24"/>
          <w:szCs w:val="24"/>
          <w:lang w:val="en-GB"/>
        </w:rPr>
        <w:tab/>
      </w:r>
      <w:r w:rsidRPr="000E3676">
        <w:rPr>
          <w:rFonts w:ascii="Times New Roman" w:hAnsi="Times New Roman"/>
          <w:b/>
          <w:color w:val="000000"/>
          <w:kern w:val="24"/>
          <w:sz w:val="24"/>
          <w:szCs w:val="24"/>
          <w:lang w:val="en-GB"/>
        </w:rPr>
        <w:t>6.2.4. Developments</w:t>
      </w:r>
    </w:p>
    <w:p w:rsidR="00FC7ACE" w:rsidRPr="000E3676" w:rsidRDefault="001F297B" w:rsidP="00D66F6C">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kern w:val="24"/>
          <w:sz w:val="24"/>
          <w:szCs w:val="24"/>
          <w:lang w:val="en-GB"/>
        </w:rPr>
        <w:t>Mr. Van Zyl reported that</w:t>
      </w:r>
      <w:r w:rsidRPr="000E3676">
        <w:rPr>
          <w:rFonts w:ascii="Times New Roman" w:hAnsi="Times New Roman"/>
          <w:color w:val="000000" w:themeColor="text1"/>
          <w:sz w:val="24"/>
          <w:szCs w:val="24"/>
        </w:rPr>
        <w:t xml:space="preserve">: </w:t>
      </w:r>
    </w:p>
    <w:p w:rsidR="00207DED" w:rsidRPr="000E3676" w:rsidRDefault="001F297B" w:rsidP="00D66F6C">
      <w:pPr>
        <w:pStyle w:val="ListParagraph"/>
        <w:numPr>
          <w:ilvl w:val="0"/>
          <w:numId w:val="8"/>
        </w:numPr>
        <w:ind w:left="1170" w:hanging="630"/>
        <w:jc w:val="both"/>
        <w:rPr>
          <w:bCs/>
          <w:color w:val="000000" w:themeColor="text1"/>
          <w:kern w:val="24"/>
          <w:szCs w:val="24"/>
          <w:lang w:val="en-US"/>
        </w:rPr>
      </w:pPr>
      <w:r w:rsidRPr="000E3676">
        <w:rPr>
          <w:bCs/>
          <w:color w:val="000000" w:themeColor="text1"/>
          <w:kern w:val="24"/>
          <w:szCs w:val="24"/>
          <w:lang w:val="en-ZA"/>
        </w:rPr>
        <w:t xml:space="preserve">Ledging standards will be included as part of the MOSH FOG Adoption Team Scope. A </w:t>
      </w:r>
      <w:r w:rsidR="00D54EBF">
        <w:rPr>
          <w:bCs/>
          <w:color w:val="000000" w:themeColor="text1"/>
          <w:kern w:val="24"/>
          <w:szCs w:val="24"/>
          <w:lang w:val="en-ZA"/>
        </w:rPr>
        <w:t>memorandum</w:t>
      </w:r>
      <w:r w:rsidR="00D54EBF" w:rsidRPr="000E3676">
        <w:rPr>
          <w:bCs/>
          <w:color w:val="000000" w:themeColor="text1"/>
          <w:kern w:val="24"/>
          <w:szCs w:val="24"/>
          <w:lang w:val="en-ZA"/>
        </w:rPr>
        <w:t xml:space="preserve"> </w:t>
      </w:r>
      <w:r w:rsidRPr="000E3676">
        <w:rPr>
          <w:bCs/>
          <w:color w:val="000000" w:themeColor="text1"/>
          <w:kern w:val="24"/>
          <w:szCs w:val="24"/>
          <w:lang w:val="en-ZA"/>
        </w:rPr>
        <w:t xml:space="preserve">had been drafted to CEO Elimination of Fatalities Task Team and will be tabled at the Task Team meeting in </w:t>
      </w:r>
      <w:r w:rsidR="00D54EBF">
        <w:rPr>
          <w:bCs/>
          <w:color w:val="000000" w:themeColor="text1"/>
          <w:kern w:val="24"/>
          <w:szCs w:val="24"/>
          <w:lang w:val="en-ZA"/>
        </w:rPr>
        <w:t>October 2014</w:t>
      </w:r>
      <w:r w:rsidRPr="000E3676">
        <w:rPr>
          <w:bCs/>
          <w:color w:val="000000" w:themeColor="text1"/>
          <w:kern w:val="24"/>
          <w:szCs w:val="24"/>
          <w:lang w:val="en-ZA"/>
        </w:rPr>
        <w:t xml:space="preserve">. </w:t>
      </w:r>
    </w:p>
    <w:p w:rsidR="00207DED" w:rsidRPr="000E3676" w:rsidRDefault="001F297B" w:rsidP="00D66F6C">
      <w:pPr>
        <w:pStyle w:val="ListParagraph"/>
        <w:numPr>
          <w:ilvl w:val="0"/>
          <w:numId w:val="8"/>
        </w:numPr>
        <w:ind w:left="1170" w:hanging="630"/>
        <w:jc w:val="both"/>
        <w:rPr>
          <w:bCs/>
          <w:color w:val="000000" w:themeColor="text1"/>
          <w:kern w:val="24"/>
          <w:szCs w:val="24"/>
          <w:lang w:val="en-US"/>
        </w:rPr>
      </w:pPr>
      <w:r w:rsidRPr="000E3676">
        <w:rPr>
          <w:bCs/>
          <w:color w:val="000000" w:themeColor="text1"/>
          <w:kern w:val="24"/>
          <w:szCs w:val="24"/>
          <w:lang w:val="en-ZA"/>
        </w:rPr>
        <w:t xml:space="preserve">The team will conduct a comparative analysis of impact of adoption. Information gathering was still in progress and an analysis framework would be drafted in this regard. The preliminary report will be tabled at first MOSH Task Force Meeting of 20 February 2015. </w:t>
      </w:r>
    </w:p>
    <w:p w:rsidR="00207DED" w:rsidRPr="00652C4C" w:rsidRDefault="001F297B" w:rsidP="00D66F6C">
      <w:pPr>
        <w:pStyle w:val="ListParagraph"/>
        <w:numPr>
          <w:ilvl w:val="0"/>
          <w:numId w:val="8"/>
        </w:numPr>
        <w:ind w:left="1170" w:hanging="630"/>
        <w:jc w:val="both"/>
        <w:rPr>
          <w:bCs/>
          <w:color w:val="000000" w:themeColor="text1"/>
          <w:kern w:val="24"/>
          <w:szCs w:val="24"/>
        </w:rPr>
      </w:pPr>
      <w:r w:rsidRPr="00652C4C">
        <w:rPr>
          <w:bCs/>
          <w:color w:val="000000" w:themeColor="text1"/>
          <w:kern w:val="24"/>
          <w:szCs w:val="24"/>
          <w:lang w:val="en-ZA"/>
        </w:rPr>
        <w:t xml:space="preserve">Team will conduct Mine visits following FOG Fatalities.  He indicated that some visits have been conducted. Tracking documents have been updated to include figures pertaining to the number of people influenced by adopted practice/s. </w:t>
      </w:r>
    </w:p>
    <w:p w:rsidR="00207DED" w:rsidRPr="000E3676" w:rsidRDefault="001F297B" w:rsidP="00D66F6C">
      <w:pPr>
        <w:pStyle w:val="ListParagraph"/>
        <w:numPr>
          <w:ilvl w:val="0"/>
          <w:numId w:val="8"/>
        </w:numPr>
        <w:ind w:left="1170" w:hanging="630"/>
        <w:jc w:val="both"/>
        <w:rPr>
          <w:bCs/>
          <w:color w:val="000000" w:themeColor="text1"/>
          <w:kern w:val="24"/>
          <w:szCs w:val="24"/>
        </w:rPr>
      </w:pPr>
      <w:r w:rsidRPr="000E3676">
        <w:rPr>
          <w:bCs/>
          <w:color w:val="000000" w:themeColor="text1"/>
          <w:kern w:val="24"/>
          <w:szCs w:val="24"/>
          <w:lang w:val="en-ZA"/>
        </w:rPr>
        <w:t>Research was underway to quantify percentage (%) of mines experiencing FoG problems. This information will be included as part of reporting in the tracking documents.</w:t>
      </w:r>
    </w:p>
    <w:p w:rsidR="00207DED" w:rsidRPr="000E3676" w:rsidRDefault="001F297B" w:rsidP="00D66F6C">
      <w:pPr>
        <w:pStyle w:val="ListParagraph"/>
        <w:numPr>
          <w:ilvl w:val="0"/>
          <w:numId w:val="8"/>
        </w:numPr>
        <w:ind w:left="1170" w:hanging="630"/>
        <w:jc w:val="both"/>
        <w:rPr>
          <w:bCs/>
          <w:color w:val="000000" w:themeColor="text1"/>
          <w:kern w:val="24"/>
          <w:szCs w:val="24"/>
        </w:rPr>
      </w:pPr>
      <w:r w:rsidRPr="000E3676">
        <w:rPr>
          <w:bCs/>
          <w:color w:val="000000" w:themeColor="text1"/>
          <w:kern w:val="24"/>
          <w:szCs w:val="24"/>
          <w:lang w:val="en-ZA"/>
        </w:rPr>
        <w:t>Analysis will be conducted to show impact on Hierarchy of Control for the three FoG Leading Practices.</w:t>
      </w:r>
    </w:p>
    <w:p w:rsidR="00FC7ACE" w:rsidRPr="000E3676" w:rsidRDefault="00FC7ACE" w:rsidP="00D66F6C">
      <w:pPr>
        <w:pStyle w:val="ListParagraph"/>
        <w:ind w:left="1170"/>
        <w:jc w:val="both"/>
        <w:rPr>
          <w:bCs/>
          <w:color w:val="000000" w:themeColor="text1"/>
          <w:kern w:val="24"/>
          <w:szCs w:val="24"/>
        </w:rPr>
      </w:pPr>
    </w:p>
    <w:p w:rsidR="00FC7ACE" w:rsidRPr="000E3676" w:rsidRDefault="00DD4D22" w:rsidP="00D66F6C">
      <w:pPr>
        <w:tabs>
          <w:tab w:val="left" w:pos="709"/>
        </w:tabs>
        <w:spacing w:after="0"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001F297B" w:rsidRPr="000E3676">
        <w:rPr>
          <w:rFonts w:ascii="Times New Roman" w:hAnsi="Times New Roman"/>
          <w:b/>
          <w:color w:val="000000" w:themeColor="text1"/>
          <w:sz w:val="24"/>
          <w:szCs w:val="24"/>
        </w:rPr>
        <w:t>6.2.5. FOG Influence Diagram</w:t>
      </w:r>
    </w:p>
    <w:p w:rsidR="00FC7ACE" w:rsidRPr="000E3676" w:rsidRDefault="001F297B" w:rsidP="00D66F6C">
      <w:pPr>
        <w:tabs>
          <w:tab w:val="left" w:pos="709"/>
        </w:tabs>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 xml:space="preserve">The FoG Influence Diagram was in the initial stages of being reviewed. Mr. van Zyl indicated that the diagram will be shared with members once </w:t>
      </w:r>
      <w:r w:rsidR="00DB00BB" w:rsidRPr="000E3676">
        <w:rPr>
          <w:rFonts w:ascii="Times New Roman" w:hAnsi="Times New Roman"/>
          <w:color w:val="000000" w:themeColor="text1"/>
          <w:sz w:val="24"/>
          <w:szCs w:val="24"/>
        </w:rPr>
        <w:t>finalized</w:t>
      </w:r>
      <w:r w:rsidRPr="000E3676">
        <w:rPr>
          <w:rFonts w:ascii="Times New Roman" w:hAnsi="Times New Roman"/>
          <w:color w:val="000000" w:themeColor="text1"/>
          <w:sz w:val="24"/>
          <w:szCs w:val="24"/>
        </w:rPr>
        <w:t>.</w:t>
      </w:r>
    </w:p>
    <w:p w:rsidR="00DD4D22" w:rsidRPr="000E3676" w:rsidRDefault="00DD4D22" w:rsidP="00D66F6C">
      <w:pPr>
        <w:tabs>
          <w:tab w:val="left" w:pos="709"/>
        </w:tabs>
        <w:spacing w:after="0" w:line="240" w:lineRule="auto"/>
        <w:jc w:val="both"/>
        <w:rPr>
          <w:rFonts w:ascii="Times New Roman" w:hAnsi="Times New Roman"/>
          <w:color w:val="000000" w:themeColor="text1"/>
          <w:sz w:val="24"/>
          <w:szCs w:val="24"/>
        </w:rPr>
      </w:pPr>
    </w:p>
    <w:p w:rsidR="00FC7ACE" w:rsidRPr="000E3676" w:rsidRDefault="00DD4D22" w:rsidP="00D66F6C">
      <w:pPr>
        <w:tabs>
          <w:tab w:val="left" w:pos="709"/>
        </w:tabs>
        <w:spacing w:after="0" w:line="240" w:lineRule="auto"/>
        <w:ind w:left="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001F297B" w:rsidRPr="000E3676">
        <w:rPr>
          <w:rFonts w:ascii="Times New Roman" w:hAnsi="Times New Roman"/>
          <w:b/>
          <w:color w:val="000000" w:themeColor="text1"/>
          <w:sz w:val="24"/>
          <w:szCs w:val="24"/>
        </w:rPr>
        <w:t>6.2.</w:t>
      </w:r>
      <w:r w:rsidRPr="000E3676">
        <w:rPr>
          <w:rFonts w:ascii="Times New Roman" w:hAnsi="Times New Roman"/>
          <w:b/>
          <w:color w:val="000000" w:themeColor="text1"/>
          <w:sz w:val="24"/>
          <w:szCs w:val="24"/>
        </w:rPr>
        <w:t>6</w:t>
      </w:r>
      <w:r w:rsidR="001F297B" w:rsidRPr="000E3676">
        <w:rPr>
          <w:rFonts w:ascii="Times New Roman" w:hAnsi="Times New Roman"/>
          <w:b/>
          <w:color w:val="000000" w:themeColor="text1"/>
          <w:sz w:val="24"/>
          <w:szCs w:val="24"/>
        </w:rPr>
        <w:t>. Industry Safety Performance</w:t>
      </w:r>
    </w:p>
    <w:p w:rsidR="00FC7ACE" w:rsidRPr="000E3676" w:rsidRDefault="001F297B" w:rsidP="00D66F6C">
      <w:pPr>
        <w:tabs>
          <w:tab w:val="left" w:pos="709"/>
        </w:tabs>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 xml:space="preserve">The safety performance statistics was shared and noted during the meeting. As of 29 September 2014 there had been 70 fatalities experienced by the industry. </w:t>
      </w:r>
    </w:p>
    <w:p w:rsidR="00FC7ACE" w:rsidRPr="000E3676" w:rsidRDefault="00FC7ACE" w:rsidP="00D66F6C">
      <w:pPr>
        <w:tabs>
          <w:tab w:val="left" w:pos="709"/>
        </w:tabs>
        <w:spacing w:line="240" w:lineRule="auto"/>
        <w:jc w:val="both"/>
        <w:rPr>
          <w:rFonts w:ascii="Times New Roman" w:hAnsi="Times New Roman"/>
          <w:color w:val="000000" w:themeColor="text1"/>
          <w:sz w:val="24"/>
          <w:szCs w:val="24"/>
        </w:rPr>
      </w:pPr>
    </w:p>
    <w:p w:rsidR="00FC7ACE" w:rsidRPr="000E3676" w:rsidRDefault="001F297B" w:rsidP="00D66F6C">
      <w:pPr>
        <w:spacing w:line="240" w:lineRule="auto"/>
        <w:ind w:firstLine="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6.3 Transport and Machinery Presentation</w:t>
      </w:r>
    </w:p>
    <w:p w:rsidR="00FC7ACE" w:rsidRPr="000E3676" w:rsidRDefault="001F297B" w:rsidP="00D66F6C">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00DD4D22"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6.3.1. Adoption of PDS Leading Practice</w:t>
      </w:r>
    </w:p>
    <w:p w:rsidR="00FC7ACE" w:rsidRPr="000E3676" w:rsidRDefault="001F297B" w:rsidP="00D66F6C">
      <w:pPr>
        <w:spacing w:line="240" w:lineRule="auto"/>
        <w:jc w:val="both"/>
        <w:rPr>
          <w:rFonts w:ascii="Times New Roman" w:hAnsi="Times New Roman"/>
          <w:bCs/>
          <w:sz w:val="24"/>
          <w:szCs w:val="24"/>
        </w:rPr>
      </w:pPr>
      <w:r w:rsidRPr="000E3676">
        <w:rPr>
          <w:rFonts w:ascii="Times New Roman" w:hAnsi="Times New Roman"/>
          <w:color w:val="000000" w:themeColor="text1"/>
          <w:sz w:val="24"/>
          <w:szCs w:val="24"/>
          <w:lang w:val="en-GB"/>
        </w:rPr>
        <w:t xml:space="preserve">Mr. van der Merwe reported that the interactions were held with Lonmin where assistance on PDS Pilot section was provided. Direct Inquiries had also been completed at this mine and further assistance will be provided in the development of Behaviour Communication and Leadership Behaviour Plans. Visits were undertaken to AGA, Harmony and Anglo Coal to assist with their PDS adoption process. Furthermore, </w:t>
      </w:r>
      <w:r w:rsidRPr="000E3676">
        <w:rPr>
          <w:rFonts w:ascii="Times New Roman" w:hAnsi="Times New Roman"/>
          <w:bCs/>
          <w:color w:val="000000" w:themeColor="text1"/>
          <w:sz w:val="24"/>
          <w:szCs w:val="24"/>
        </w:rPr>
        <w:t xml:space="preserve">Impala had started with implementation of their PDS roll out strategy. </w:t>
      </w:r>
      <w:r w:rsidRPr="000E3676">
        <w:rPr>
          <w:rFonts w:ascii="Times New Roman" w:hAnsi="Times New Roman"/>
          <w:color w:val="000000" w:themeColor="text1"/>
          <w:sz w:val="24"/>
          <w:szCs w:val="24"/>
          <w:lang w:val="en-GB"/>
        </w:rPr>
        <w:t>The Hard Rock COPA was held in August this year at Moab K</w:t>
      </w:r>
      <w:r w:rsidR="00DB00BB" w:rsidRPr="000E3676">
        <w:rPr>
          <w:rFonts w:ascii="Times New Roman" w:hAnsi="Times New Roman"/>
          <w:color w:val="000000" w:themeColor="text1"/>
          <w:sz w:val="24"/>
          <w:szCs w:val="24"/>
          <w:lang w:val="en-GB"/>
        </w:rPr>
        <w:t>h</w:t>
      </w:r>
      <w:r w:rsidRPr="000E3676">
        <w:rPr>
          <w:rFonts w:ascii="Times New Roman" w:hAnsi="Times New Roman"/>
          <w:color w:val="000000" w:themeColor="text1"/>
          <w:sz w:val="24"/>
          <w:szCs w:val="24"/>
          <w:lang w:val="en-GB"/>
        </w:rPr>
        <w:t xml:space="preserve">otsong and was well attended. The next COPA meeting will be held on 20 October 2014 at Phakisa mine, where </w:t>
      </w:r>
      <w:r w:rsidRPr="000E3676">
        <w:rPr>
          <w:rFonts w:ascii="Times New Roman" w:hAnsi="Times New Roman"/>
          <w:bCs/>
          <w:color w:val="000000" w:themeColor="text1"/>
          <w:sz w:val="24"/>
          <w:szCs w:val="24"/>
        </w:rPr>
        <w:t xml:space="preserve">the Risk Assessment required for the Beacon installation will be discussed. </w:t>
      </w:r>
      <w:r w:rsidRPr="000E3676">
        <w:rPr>
          <w:rFonts w:ascii="Times New Roman" w:hAnsi="Times New Roman"/>
          <w:color w:val="000000" w:themeColor="text1"/>
          <w:sz w:val="24"/>
          <w:szCs w:val="24"/>
          <w:lang w:val="en-GB"/>
        </w:rPr>
        <w:t>Mr. van der Merwe further reported on the progress regarding the implementation of PDS. He reported that in the Hard Rock Trackless sector, the implementation of PDS improved from 91.4% to 93%. The Coal sector on the other hand, has increased from 42% to 43% in their implementation of the PDS due to inclusion of additional mines and improved accuracy of reporting. In the Hard Rock Track bound sector, the implementation of PDS was at 43%.</w:t>
      </w:r>
      <w:r w:rsidRPr="000E3676">
        <w:rPr>
          <w:rFonts w:ascii="Times New Roman" w:hAnsi="Times New Roman"/>
          <w:bCs/>
          <w:sz w:val="24"/>
          <w:szCs w:val="24"/>
        </w:rPr>
        <w:t>There had been improvement</w:t>
      </w:r>
      <w:r w:rsidR="008004B9" w:rsidRPr="000E3676">
        <w:rPr>
          <w:rFonts w:ascii="Times New Roman" w:hAnsi="Times New Roman"/>
          <w:bCs/>
          <w:sz w:val="24"/>
          <w:szCs w:val="24"/>
        </w:rPr>
        <w:t>s</w:t>
      </w:r>
      <w:r w:rsidRPr="000E3676">
        <w:rPr>
          <w:rFonts w:ascii="Times New Roman" w:hAnsi="Times New Roman"/>
          <w:bCs/>
          <w:sz w:val="24"/>
          <w:szCs w:val="24"/>
        </w:rPr>
        <w:t xml:space="preserve"> on the adoption of PDS leading practice in both the Hard Rock and the Coal sectors. In terms of documents signed, there had been an improvement in both the Coal and Hard Rock sectors.</w:t>
      </w:r>
    </w:p>
    <w:p w:rsidR="00FC7ACE" w:rsidRPr="000E3676" w:rsidRDefault="001F297B" w:rsidP="00D66F6C">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t xml:space="preserve">6.3.2. </w:t>
      </w:r>
      <w:r w:rsidRPr="000E3676">
        <w:rPr>
          <w:rFonts w:ascii="Times New Roman" w:hAnsi="Times New Roman"/>
          <w:b/>
          <w:bCs/>
          <w:color w:val="000000" w:themeColor="text1"/>
          <w:sz w:val="24"/>
          <w:szCs w:val="24"/>
        </w:rPr>
        <w:t>MOSH Competence Training session</w:t>
      </w:r>
    </w:p>
    <w:p w:rsidR="00FC7ACE" w:rsidRPr="000E3676" w:rsidRDefault="001F297B" w:rsidP="00D66F6C">
      <w:pPr>
        <w:tabs>
          <w:tab w:val="left" w:pos="709"/>
          <w:tab w:val="left" w:pos="1440"/>
        </w:tabs>
        <w:spacing w:after="0" w:line="240" w:lineRule="auto"/>
        <w:jc w:val="both"/>
        <w:rPr>
          <w:rFonts w:ascii="Times New Roman" w:hAnsi="Times New Roman"/>
          <w:bCs/>
          <w:color w:val="000000" w:themeColor="text1"/>
          <w:sz w:val="24"/>
          <w:szCs w:val="24"/>
        </w:rPr>
      </w:pPr>
      <w:r w:rsidRPr="000E3676">
        <w:rPr>
          <w:rFonts w:ascii="Times New Roman" w:hAnsi="Times New Roman"/>
          <w:bCs/>
          <w:color w:val="000000" w:themeColor="text1"/>
          <w:sz w:val="24"/>
          <w:szCs w:val="24"/>
        </w:rPr>
        <w:t xml:space="preserve">The MOSH Competence Training was held on 08 and 09 October 2014 </w:t>
      </w:r>
      <w:r w:rsidR="00761F02" w:rsidRPr="000E3676">
        <w:rPr>
          <w:rFonts w:ascii="Times New Roman" w:hAnsi="Times New Roman"/>
          <w:bCs/>
          <w:color w:val="000000" w:themeColor="text1"/>
          <w:sz w:val="24"/>
          <w:szCs w:val="24"/>
        </w:rPr>
        <w:t xml:space="preserve">in </w:t>
      </w:r>
      <w:r w:rsidRPr="000E3676">
        <w:rPr>
          <w:rFonts w:ascii="Times New Roman" w:hAnsi="Times New Roman"/>
          <w:bCs/>
          <w:color w:val="000000" w:themeColor="text1"/>
          <w:sz w:val="24"/>
          <w:szCs w:val="24"/>
        </w:rPr>
        <w:t>Parys. Mr. van der Merwe reported that the objective of the training session was achieved. He indicated that during training, the execution of the adoption plan could not be completed due to time constraints. Also, delegates from training indicated a need to discuss the MOSH process more.</w:t>
      </w:r>
    </w:p>
    <w:p w:rsidR="008D14FF" w:rsidRDefault="008D14FF" w:rsidP="00D66F6C">
      <w:pPr>
        <w:tabs>
          <w:tab w:val="left" w:pos="709"/>
          <w:tab w:val="left" w:pos="1440"/>
        </w:tabs>
        <w:spacing w:after="0" w:line="240" w:lineRule="auto"/>
        <w:jc w:val="both"/>
        <w:rPr>
          <w:rFonts w:ascii="Times New Roman" w:hAnsi="Times New Roman"/>
          <w:bCs/>
          <w:color w:val="000000" w:themeColor="text1"/>
          <w:sz w:val="24"/>
          <w:szCs w:val="24"/>
        </w:rPr>
      </w:pPr>
    </w:p>
    <w:p w:rsidR="00FC7ACE" w:rsidRPr="000E3676" w:rsidRDefault="001F297B" w:rsidP="00D66F6C">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lastRenderedPageBreak/>
        <w:tab/>
      </w:r>
      <w:r w:rsidRPr="000E3676">
        <w:rPr>
          <w:rFonts w:ascii="Times New Roman" w:hAnsi="Times New Roman"/>
          <w:b/>
          <w:color w:val="000000" w:themeColor="text1"/>
          <w:sz w:val="24"/>
          <w:szCs w:val="24"/>
        </w:rPr>
        <w:tab/>
        <w:t xml:space="preserve">6.3.3. </w:t>
      </w:r>
      <w:r w:rsidRPr="000E3676">
        <w:rPr>
          <w:rFonts w:ascii="Times New Roman" w:hAnsi="Times New Roman"/>
          <w:b/>
          <w:bCs/>
          <w:color w:val="000000" w:themeColor="text1"/>
          <w:sz w:val="24"/>
          <w:szCs w:val="24"/>
        </w:rPr>
        <w:t>Engagements with Adoption Team Sponsor</w:t>
      </w:r>
    </w:p>
    <w:p w:rsidR="00FC7ACE" w:rsidRPr="000E3676" w:rsidRDefault="001F297B" w:rsidP="00D66F6C">
      <w:pPr>
        <w:tabs>
          <w:tab w:val="left" w:pos="709"/>
          <w:tab w:val="left" w:pos="1440"/>
        </w:tabs>
        <w:spacing w:line="240" w:lineRule="auto"/>
        <w:jc w:val="both"/>
        <w:rPr>
          <w:rFonts w:ascii="Times New Roman" w:hAnsi="Times New Roman"/>
          <w:bCs/>
          <w:color w:val="000000" w:themeColor="text1"/>
          <w:sz w:val="24"/>
          <w:szCs w:val="24"/>
        </w:rPr>
      </w:pPr>
      <w:r w:rsidRPr="000E3676">
        <w:rPr>
          <w:rFonts w:ascii="Times New Roman" w:hAnsi="Times New Roman"/>
          <w:bCs/>
          <w:color w:val="000000" w:themeColor="text1"/>
          <w:sz w:val="24"/>
          <w:szCs w:val="24"/>
        </w:rPr>
        <w:t>A meeting was held with Mr. Themba Mkhwanazi, the new T&amp;M Adoption Team Sponsor. Mr. Mkhwanazi will deliver a presentation in the next CEO Elimination of Fatalities Task Team meeting to be held on 24 October 2014.</w:t>
      </w:r>
    </w:p>
    <w:p w:rsidR="00FC7ACE" w:rsidRPr="000E3676" w:rsidRDefault="001F297B" w:rsidP="00D66F6C">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t xml:space="preserve">6.3.4. </w:t>
      </w:r>
      <w:r w:rsidRPr="000E3676">
        <w:rPr>
          <w:rFonts w:ascii="Times New Roman" w:hAnsi="Times New Roman"/>
          <w:b/>
          <w:bCs/>
          <w:color w:val="000000" w:themeColor="text1"/>
          <w:sz w:val="24"/>
          <w:szCs w:val="24"/>
        </w:rPr>
        <w:t>Industry Interactions</w:t>
      </w:r>
    </w:p>
    <w:p w:rsidR="00FC7ACE" w:rsidRPr="000E3676" w:rsidRDefault="001F297B" w:rsidP="00D66F6C">
      <w:pPr>
        <w:tabs>
          <w:tab w:val="left" w:pos="709"/>
          <w:tab w:val="left" w:pos="1440"/>
        </w:tabs>
        <w:spacing w:line="240" w:lineRule="auto"/>
        <w:jc w:val="both"/>
        <w:rPr>
          <w:rFonts w:ascii="Times New Roman" w:hAnsi="Times New Roman"/>
          <w:bCs/>
          <w:color w:val="000000" w:themeColor="text1"/>
          <w:sz w:val="24"/>
          <w:szCs w:val="24"/>
        </w:rPr>
      </w:pPr>
      <w:r w:rsidRPr="000E3676">
        <w:rPr>
          <w:rFonts w:ascii="Times New Roman" w:hAnsi="Times New Roman"/>
          <w:bCs/>
          <w:color w:val="000000" w:themeColor="text1"/>
          <w:sz w:val="24"/>
          <w:szCs w:val="24"/>
        </w:rPr>
        <w:t>The T&amp;M team had completed the development of the Expert models for the Hard Rock sector. A risk analysis and the expert models for the Open pit sector had also been finalized. Support was provided to New Denmark, Lonmin, AGA, Harmony, Sasol and Impala on their progress with the PDS MOSH Strategy. A visit was also undertaken to Black Mountain and Petra Diamond. The team will engage with Anglo Platinum on the Diesel Machine PDS Progress made at Bathopele and will also attend the CEO Elimination of Fatalities meeting on 24 October 2014.</w:t>
      </w:r>
    </w:p>
    <w:p w:rsidR="00FC7ACE" w:rsidRPr="000E3676" w:rsidRDefault="001F297B" w:rsidP="00D66F6C">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t>6.3.</w:t>
      </w:r>
      <w:r w:rsidR="005978EE" w:rsidRPr="000E3676">
        <w:rPr>
          <w:rFonts w:ascii="Times New Roman" w:hAnsi="Times New Roman"/>
          <w:b/>
          <w:color w:val="000000" w:themeColor="text1"/>
          <w:sz w:val="24"/>
          <w:szCs w:val="24"/>
        </w:rPr>
        <w:t>5</w:t>
      </w:r>
      <w:r w:rsidRPr="000E3676">
        <w:rPr>
          <w:rFonts w:ascii="Times New Roman" w:hAnsi="Times New Roman"/>
          <w:b/>
          <w:color w:val="000000" w:themeColor="text1"/>
          <w:sz w:val="24"/>
          <w:szCs w:val="24"/>
        </w:rPr>
        <w:t>. Lessons Learnt</w:t>
      </w:r>
    </w:p>
    <w:p w:rsidR="00FC7ACE" w:rsidRPr="000E3676" w:rsidRDefault="001F297B" w:rsidP="00D66F6C">
      <w:pPr>
        <w:tabs>
          <w:tab w:val="left" w:pos="709"/>
          <w:tab w:val="left" w:pos="1440"/>
        </w:tabs>
        <w:spacing w:after="0" w:line="240" w:lineRule="auto"/>
        <w:jc w:val="both"/>
        <w:rPr>
          <w:rFonts w:ascii="Times New Roman" w:hAnsi="Times New Roman"/>
          <w:bCs/>
          <w:color w:val="000000" w:themeColor="text1"/>
          <w:sz w:val="24"/>
          <w:szCs w:val="24"/>
        </w:rPr>
      </w:pPr>
      <w:r w:rsidRPr="000E3676">
        <w:rPr>
          <w:rFonts w:ascii="Times New Roman" w:hAnsi="Times New Roman"/>
          <w:bCs/>
          <w:color w:val="000000" w:themeColor="text1"/>
          <w:sz w:val="24"/>
          <w:szCs w:val="24"/>
        </w:rPr>
        <w:t xml:space="preserve">The T&amp;M Team learnt that Sponsor engagement played a vital role in </w:t>
      </w:r>
      <w:r w:rsidR="00652C4C">
        <w:rPr>
          <w:rFonts w:ascii="Times New Roman" w:hAnsi="Times New Roman"/>
          <w:bCs/>
          <w:color w:val="000000" w:themeColor="text1"/>
          <w:sz w:val="24"/>
          <w:szCs w:val="24"/>
        </w:rPr>
        <w:t>w</w:t>
      </w:r>
      <w:r w:rsidRPr="000E3676">
        <w:rPr>
          <w:rFonts w:ascii="Times New Roman" w:hAnsi="Times New Roman"/>
          <w:bCs/>
          <w:color w:val="000000" w:themeColor="text1"/>
          <w:sz w:val="24"/>
          <w:szCs w:val="24"/>
        </w:rPr>
        <w:t xml:space="preserve">idespread </w:t>
      </w:r>
      <w:r w:rsidR="00652C4C">
        <w:rPr>
          <w:rFonts w:ascii="Times New Roman" w:hAnsi="Times New Roman"/>
          <w:bCs/>
          <w:color w:val="000000" w:themeColor="text1"/>
          <w:sz w:val="24"/>
          <w:szCs w:val="24"/>
        </w:rPr>
        <w:t>a</w:t>
      </w:r>
      <w:r w:rsidRPr="000E3676">
        <w:rPr>
          <w:rFonts w:ascii="Times New Roman" w:hAnsi="Times New Roman"/>
          <w:bCs/>
          <w:color w:val="000000" w:themeColor="text1"/>
          <w:sz w:val="24"/>
          <w:szCs w:val="24"/>
        </w:rPr>
        <w:t xml:space="preserve">doption of </w:t>
      </w:r>
      <w:r w:rsidR="00652C4C">
        <w:rPr>
          <w:rFonts w:ascii="Times New Roman" w:hAnsi="Times New Roman"/>
          <w:bCs/>
          <w:color w:val="000000" w:themeColor="text1"/>
          <w:sz w:val="24"/>
          <w:szCs w:val="24"/>
        </w:rPr>
        <w:t>l</w:t>
      </w:r>
      <w:r w:rsidRPr="000E3676">
        <w:rPr>
          <w:rFonts w:ascii="Times New Roman" w:hAnsi="Times New Roman"/>
          <w:bCs/>
          <w:color w:val="000000" w:themeColor="text1"/>
          <w:sz w:val="24"/>
          <w:szCs w:val="24"/>
        </w:rPr>
        <w:t xml:space="preserve">eading </w:t>
      </w:r>
      <w:r w:rsidR="00652C4C">
        <w:rPr>
          <w:rFonts w:ascii="Times New Roman" w:hAnsi="Times New Roman"/>
          <w:bCs/>
          <w:color w:val="000000" w:themeColor="text1"/>
          <w:sz w:val="24"/>
          <w:szCs w:val="24"/>
        </w:rPr>
        <w:t>p</w:t>
      </w:r>
      <w:r w:rsidRPr="000E3676">
        <w:rPr>
          <w:rFonts w:ascii="Times New Roman" w:hAnsi="Times New Roman"/>
          <w:bCs/>
          <w:color w:val="000000" w:themeColor="text1"/>
          <w:sz w:val="24"/>
          <w:szCs w:val="24"/>
        </w:rPr>
        <w:t xml:space="preserve">ractices. Also, responses from direct </w:t>
      </w:r>
      <w:r w:rsidR="00652C4C">
        <w:rPr>
          <w:rFonts w:ascii="Times New Roman" w:hAnsi="Times New Roman"/>
          <w:bCs/>
          <w:color w:val="000000" w:themeColor="text1"/>
          <w:sz w:val="24"/>
          <w:szCs w:val="24"/>
        </w:rPr>
        <w:t>e</w:t>
      </w:r>
      <w:r w:rsidRPr="000E3676">
        <w:rPr>
          <w:rFonts w:ascii="Times New Roman" w:hAnsi="Times New Roman"/>
          <w:bCs/>
          <w:color w:val="000000" w:themeColor="text1"/>
          <w:sz w:val="24"/>
          <w:szCs w:val="24"/>
        </w:rPr>
        <w:t xml:space="preserve">nquiries were more similar than not for the same </w:t>
      </w:r>
      <w:r w:rsidR="00652C4C">
        <w:rPr>
          <w:rFonts w:ascii="Times New Roman" w:hAnsi="Times New Roman"/>
          <w:bCs/>
          <w:color w:val="000000" w:themeColor="text1"/>
          <w:sz w:val="24"/>
          <w:szCs w:val="24"/>
        </w:rPr>
        <w:t>l</w:t>
      </w:r>
      <w:r w:rsidRPr="000E3676">
        <w:rPr>
          <w:rFonts w:ascii="Times New Roman" w:hAnsi="Times New Roman"/>
          <w:bCs/>
          <w:color w:val="000000" w:themeColor="text1"/>
          <w:sz w:val="24"/>
          <w:szCs w:val="24"/>
        </w:rPr>
        <w:t xml:space="preserve">eading </w:t>
      </w:r>
      <w:r w:rsidR="00652C4C">
        <w:rPr>
          <w:rFonts w:ascii="Times New Roman" w:hAnsi="Times New Roman"/>
          <w:bCs/>
          <w:color w:val="000000" w:themeColor="text1"/>
          <w:sz w:val="24"/>
          <w:szCs w:val="24"/>
        </w:rPr>
        <w:t>p</w:t>
      </w:r>
      <w:r w:rsidRPr="000E3676">
        <w:rPr>
          <w:rFonts w:ascii="Times New Roman" w:hAnsi="Times New Roman"/>
          <w:bCs/>
          <w:color w:val="000000" w:themeColor="text1"/>
          <w:sz w:val="24"/>
          <w:szCs w:val="24"/>
        </w:rPr>
        <w:t xml:space="preserve">ractice in the same sector. </w:t>
      </w:r>
    </w:p>
    <w:p w:rsidR="001E68C2" w:rsidRDefault="001E68C2" w:rsidP="00D66F6C">
      <w:pPr>
        <w:tabs>
          <w:tab w:val="left" w:pos="709"/>
          <w:tab w:val="left" w:pos="1440"/>
        </w:tabs>
        <w:spacing w:after="0" w:line="240" w:lineRule="auto"/>
        <w:jc w:val="both"/>
        <w:rPr>
          <w:rFonts w:ascii="Times New Roman" w:hAnsi="Times New Roman"/>
          <w:bCs/>
          <w:color w:val="000000" w:themeColor="text1"/>
          <w:sz w:val="24"/>
          <w:szCs w:val="24"/>
        </w:rPr>
      </w:pPr>
    </w:p>
    <w:p w:rsidR="00FC7ACE" w:rsidRPr="000E3676" w:rsidRDefault="001F297B" w:rsidP="00D66F6C">
      <w:pPr>
        <w:spacing w:line="240" w:lineRule="auto"/>
        <w:ind w:firstLine="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 xml:space="preserve">6.4 </w:t>
      </w:r>
      <w:r w:rsidRPr="000E3676">
        <w:rPr>
          <w:rFonts w:ascii="Times New Roman" w:hAnsi="Times New Roman"/>
          <w:b/>
          <w:color w:val="000000" w:themeColor="text1"/>
          <w:sz w:val="24"/>
          <w:szCs w:val="24"/>
        </w:rPr>
        <w:tab/>
        <w:t>Dust Team Presentation</w:t>
      </w:r>
    </w:p>
    <w:p w:rsidR="00FC7ACE" w:rsidRPr="000E3676" w:rsidRDefault="001F297B" w:rsidP="00D66F6C">
      <w:pPr>
        <w:tabs>
          <w:tab w:val="left" w:pos="709"/>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t>6.4.1. Upcoming practices</w:t>
      </w:r>
    </w:p>
    <w:p w:rsidR="00F61C2C" w:rsidRPr="000E3676" w:rsidRDefault="001F297B" w:rsidP="00D66F6C">
      <w:pPr>
        <w:spacing w:after="0" w:line="240" w:lineRule="auto"/>
        <w:jc w:val="both"/>
        <w:rPr>
          <w:rFonts w:ascii="Times New Roman" w:hAnsi="Times New Roman"/>
          <w:sz w:val="24"/>
          <w:szCs w:val="24"/>
        </w:rPr>
      </w:pPr>
      <w:r w:rsidRPr="000E3676">
        <w:rPr>
          <w:rFonts w:ascii="Times New Roman" w:hAnsi="Times New Roman"/>
          <w:color w:val="000000" w:themeColor="text1"/>
          <w:sz w:val="24"/>
          <w:szCs w:val="24"/>
        </w:rPr>
        <w:t xml:space="preserve">Dr Banyini noted that Mr. Pienaar was still in a meeting with the upcoming MOSH Dust </w:t>
      </w:r>
      <w:r w:rsidR="0054099A" w:rsidRPr="000E3676">
        <w:rPr>
          <w:rFonts w:ascii="Times New Roman" w:hAnsi="Times New Roman"/>
          <w:color w:val="000000" w:themeColor="text1"/>
          <w:sz w:val="24"/>
          <w:szCs w:val="24"/>
        </w:rPr>
        <w:t xml:space="preserve">Indaba </w:t>
      </w:r>
      <w:r w:rsidRPr="000E3676">
        <w:rPr>
          <w:rFonts w:ascii="Times New Roman" w:hAnsi="Times New Roman"/>
          <w:color w:val="000000" w:themeColor="text1"/>
          <w:sz w:val="24"/>
          <w:szCs w:val="24"/>
        </w:rPr>
        <w:t xml:space="preserve">dialog facilitator. She noted that the upcoming </w:t>
      </w:r>
      <w:r w:rsidRPr="000E3676">
        <w:rPr>
          <w:rFonts w:ascii="Times New Roman" w:hAnsi="Times New Roman"/>
          <w:sz w:val="24"/>
          <w:szCs w:val="24"/>
        </w:rPr>
        <w:t xml:space="preserve">Development Water blast” and “Telescopic Water spray submitted through to the Head of the Learning Hub for internal peer review </w:t>
      </w:r>
      <w:r w:rsidR="0054099A" w:rsidRPr="000E3676">
        <w:rPr>
          <w:rFonts w:ascii="Times New Roman" w:hAnsi="Times New Roman"/>
          <w:sz w:val="24"/>
          <w:szCs w:val="24"/>
        </w:rPr>
        <w:t xml:space="preserve">were </w:t>
      </w:r>
      <w:r w:rsidRPr="000E3676">
        <w:rPr>
          <w:rFonts w:ascii="Times New Roman" w:hAnsi="Times New Roman"/>
          <w:sz w:val="24"/>
          <w:szCs w:val="24"/>
        </w:rPr>
        <w:t xml:space="preserve">still </w:t>
      </w:r>
      <w:r w:rsidR="0054099A" w:rsidRPr="000E3676">
        <w:rPr>
          <w:rFonts w:ascii="Times New Roman" w:hAnsi="Times New Roman"/>
          <w:sz w:val="24"/>
          <w:szCs w:val="24"/>
        </w:rPr>
        <w:t xml:space="preserve">being </w:t>
      </w:r>
      <w:r w:rsidRPr="000E3676">
        <w:rPr>
          <w:rFonts w:ascii="Times New Roman" w:hAnsi="Times New Roman"/>
          <w:sz w:val="24"/>
          <w:szCs w:val="24"/>
        </w:rPr>
        <w:t>earmarked for launching in the first quarter of 2015, including the continuous Real-time Monitoring practice identified at AGA’s Kopanang Mine. The team anticipate</w:t>
      </w:r>
      <w:r w:rsidR="0054099A" w:rsidRPr="000E3676">
        <w:rPr>
          <w:rFonts w:ascii="Times New Roman" w:hAnsi="Times New Roman"/>
          <w:sz w:val="24"/>
          <w:szCs w:val="24"/>
        </w:rPr>
        <w:t>s</w:t>
      </w:r>
      <w:r w:rsidRPr="000E3676">
        <w:rPr>
          <w:rFonts w:ascii="Times New Roman" w:hAnsi="Times New Roman"/>
          <w:sz w:val="24"/>
          <w:szCs w:val="24"/>
        </w:rPr>
        <w:t xml:space="preserve"> that the draft source mine report will be completed by early January 2015.</w:t>
      </w:r>
    </w:p>
    <w:p w:rsidR="00F61C2C" w:rsidRPr="000E3676" w:rsidRDefault="00F61C2C" w:rsidP="00D66F6C">
      <w:pPr>
        <w:spacing w:after="0" w:line="240" w:lineRule="auto"/>
        <w:jc w:val="both"/>
        <w:rPr>
          <w:rFonts w:ascii="Times New Roman" w:hAnsi="Times New Roman"/>
          <w:sz w:val="24"/>
          <w:szCs w:val="24"/>
        </w:rPr>
      </w:pPr>
    </w:p>
    <w:p w:rsidR="00332FD0" w:rsidRPr="000E3676" w:rsidRDefault="001F297B" w:rsidP="00D66F6C">
      <w:pPr>
        <w:spacing w:after="0" w:line="240" w:lineRule="auto"/>
        <w:jc w:val="both"/>
        <w:rPr>
          <w:rFonts w:ascii="Times New Roman" w:hAnsi="Times New Roman"/>
          <w:color w:val="000000" w:themeColor="text1"/>
          <w:sz w:val="24"/>
          <w:szCs w:val="24"/>
        </w:rPr>
      </w:pPr>
      <w:r w:rsidRPr="000E3676">
        <w:rPr>
          <w:rFonts w:ascii="Times New Roman" w:hAnsi="Times New Roman"/>
          <w:sz w:val="24"/>
          <w:szCs w:val="24"/>
        </w:rPr>
        <w:t>Mr</w:t>
      </w:r>
      <w:r w:rsidR="000E3676" w:rsidRPr="000E3676">
        <w:rPr>
          <w:rFonts w:ascii="Times New Roman" w:hAnsi="Times New Roman"/>
          <w:sz w:val="24"/>
          <w:szCs w:val="24"/>
        </w:rPr>
        <w:t xml:space="preserve">. van Rensburg </w:t>
      </w:r>
      <w:r w:rsidRPr="000E3676">
        <w:rPr>
          <w:rFonts w:ascii="Times New Roman" w:hAnsi="Times New Roman"/>
          <w:sz w:val="24"/>
          <w:szCs w:val="24"/>
        </w:rPr>
        <w:t>reported that a draft on ‘Stop-and-fix: managing worker dust exposure with real-time monitoring</w:t>
      </w:r>
      <w:r w:rsidR="00A20A58">
        <w:rPr>
          <w:rFonts w:ascii="Times New Roman" w:hAnsi="Times New Roman"/>
          <w:sz w:val="24"/>
          <w:szCs w:val="24"/>
        </w:rPr>
        <w:t xml:space="preserve"> </w:t>
      </w:r>
      <w:r w:rsidRPr="000E3676">
        <w:rPr>
          <w:rFonts w:ascii="Times New Roman" w:hAnsi="Times New Roman"/>
          <w:sz w:val="24"/>
          <w:szCs w:val="24"/>
        </w:rPr>
        <w:t>at a Primary Tip</w:t>
      </w:r>
      <w:r w:rsidR="00F61C2C" w:rsidRPr="000E3676">
        <w:rPr>
          <w:rFonts w:ascii="Times New Roman" w:hAnsi="Times New Roman"/>
          <w:sz w:val="24"/>
          <w:szCs w:val="24"/>
        </w:rPr>
        <w:t xml:space="preserve">’ </w:t>
      </w:r>
      <w:r w:rsidRPr="000E3676">
        <w:rPr>
          <w:rFonts w:ascii="Times New Roman" w:hAnsi="Times New Roman"/>
          <w:iCs/>
          <w:color w:val="000000" w:themeColor="text1"/>
          <w:sz w:val="24"/>
          <w:szCs w:val="24"/>
          <w:lang w:val="en-ZA"/>
        </w:rPr>
        <w:t>at New Vaal Colliery has been submitted to H</w:t>
      </w:r>
      <w:r w:rsidR="0054099A" w:rsidRPr="000E3676">
        <w:rPr>
          <w:rFonts w:ascii="Times New Roman" w:hAnsi="Times New Roman"/>
          <w:iCs/>
          <w:color w:val="000000" w:themeColor="text1"/>
          <w:sz w:val="24"/>
          <w:szCs w:val="24"/>
          <w:lang w:val="en-ZA"/>
        </w:rPr>
        <w:t xml:space="preserve">ead </w:t>
      </w:r>
      <w:r w:rsidRPr="000E3676">
        <w:rPr>
          <w:rFonts w:ascii="Times New Roman" w:hAnsi="Times New Roman"/>
          <w:iCs/>
          <w:color w:val="000000" w:themeColor="text1"/>
          <w:sz w:val="24"/>
          <w:szCs w:val="24"/>
          <w:lang w:val="en-ZA"/>
        </w:rPr>
        <w:t>o</w:t>
      </w:r>
      <w:r w:rsidR="0054099A" w:rsidRPr="000E3676">
        <w:rPr>
          <w:rFonts w:ascii="Times New Roman" w:hAnsi="Times New Roman"/>
          <w:iCs/>
          <w:color w:val="000000" w:themeColor="text1"/>
          <w:sz w:val="24"/>
          <w:szCs w:val="24"/>
          <w:lang w:val="en-ZA"/>
        </w:rPr>
        <w:t xml:space="preserve">f the </w:t>
      </w:r>
      <w:r w:rsidRPr="000E3676">
        <w:rPr>
          <w:rFonts w:ascii="Times New Roman" w:hAnsi="Times New Roman"/>
          <w:iCs/>
          <w:color w:val="000000" w:themeColor="text1"/>
          <w:sz w:val="24"/>
          <w:szCs w:val="24"/>
          <w:lang w:val="en-ZA"/>
        </w:rPr>
        <w:t>L</w:t>
      </w:r>
      <w:r w:rsidR="0054099A" w:rsidRPr="000E3676">
        <w:rPr>
          <w:rFonts w:ascii="Times New Roman" w:hAnsi="Times New Roman"/>
          <w:iCs/>
          <w:color w:val="000000" w:themeColor="text1"/>
          <w:sz w:val="24"/>
          <w:szCs w:val="24"/>
          <w:lang w:val="en-ZA"/>
        </w:rPr>
        <w:t>earning Hub</w:t>
      </w:r>
      <w:r w:rsidRPr="000E3676">
        <w:rPr>
          <w:rFonts w:ascii="Times New Roman" w:hAnsi="Times New Roman"/>
          <w:iCs/>
          <w:color w:val="000000" w:themeColor="text1"/>
          <w:sz w:val="24"/>
          <w:szCs w:val="24"/>
          <w:lang w:val="en-ZA"/>
        </w:rPr>
        <w:t xml:space="preserve">, who </w:t>
      </w:r>
      <w:r w:rsidR="0054099A" w:rsidRPr="000E3676">
        <w:rPr>
          <w:rFonts w:ascii="Times New Roman" w:hAnsi="Times New Roman"/>
          <w:iCs/>
          <w:color w:val="000000" w:themeColor="text1"/>
          <w:sz w:val="24"/>
          <w:szCs w:val="24"/>
          <w:lang w:val="en-ZA"/>
        </w:rPr>
        <w:t xml:space="preserve">had </w:t>
      </w:r>
      <w:r w:rsidRPr="000E3676">
        <w:rPr>
          <w:rFonts w:ascii="Times New Roman" w:hAnsi="Times New Roman"/>
          <w:iCs/>
          <w:color w:val="000000" w:themeColor="text1"/>
          <w:sz w:val="24"/>
          <w:szCs w:val="24"/>
          <w:lang w:val="en-ZA"/>
        </w:rPr>
        <w:t>since given his input and  request</w:t>
      </w:r>
      <w:r w:rsidR="001E6AAB">
        <w:rPr>
          <w:rFonts w:ascii="Times New Roman" w:hAnsi="Times New Roman"/>
          <w:iCs/>
          <w:color w:val="000000" w:themeColor="text1"/>
          <w:sz w:val="24"/>
          <w:szCs w:val="24"/>
          <w:lang w:val="en-ZA"/>
        </w:rPr>
        <w:t>ed</w:t>
      </w:r>
      <w:r w:rsidRPr="000E3676">
        <w:rPr>
          <w:rFonts w:ascii="Times New Roman" w:hAnsi="Times New Roman"/>
          <w:iCs/>
          <w:color w:val="000000" w:themeColor="text1"/>
          <w:sz w:val="24"/>
          <w:szCs w:val="24"/>
          <w:lang w:val="en-ZA"/>
        </w:rPr>
        <w:t xml:space="preserve"> for a visit to see this practice. He further added that he was been accommodating his input for re-submission. </w:t>
      </w:r>
    </w:p>
    <w:p w:rsidR="00FC7ACE" w:rsidRPr="000E3676" w:rsidRDefault="00FC7ACE" w:rsidP="00D66F6C">
      <w:pPr>
        <w:tabs>
          <w:tab w:val="left" w:pos="709"/>
        </w:tabs>
        <w:spacing w:line="240" w:lineRule="auto"/>
        <w:jc w:val="both"/>
        <w:rPr>
          <w:rFonts w:ascii="Times New Roman" w:hAnsi="Times New Roman"/>
          <w:color w:val="000000" w:themeColor="text1"/>
          <w:sz w:val="24"/>
          <w:szCs w:val="24"/>
        </w:rPr>
      </w:pPr>
    </w:p>
    <w:p w:rsidR="00FC7ACE" w:rsidRPr="000E3676" w:rsidRDefault="001F297B" w:rsidP="00D66F6C">
      <w:pPr>
        <w:tabs>
          <w:tab w:val="left" w:pos="709"/>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t>6.4.2. Adoption of Multistage Filtration System (MSFS) and Winch Covers Simple Leading Practices (SLP)</w:t>
      </w:r>
    </w:p>
    <w:p w:rsidR="00F61C2C" w:rsidRPr="000E3676" w:rsidRDefault="001F297B" w:rsidP="00D66F6C">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Dr Banyini reported that the Interest group met on the 10 Aug</w:t>
      </w:r>
      <w:r w:rsidR="0054099A" w:rsidRPr="000E3676">
        <w:rPr>
          <w:rFonts w:ascii="Times New Roman" w:hAnsi="Times New Roman"/>
          <w:color w:val="000000" w:themeColor="text1"/>
          <w:sz w:val="24"/>
          <w:szCs w:val="24"/>
        </w:rPr>
        <w:t xml:space="preserve">ust </w:t>
      </w:r>
      <w:r w:rsidRPr="000E3676">
        <w:rPr>
          <w:rFonts w:ascii="Times New Roman" w:hAnsi="Times New Roman"/>
          <w:color w:val="000000" w:themeColor="text1"/>
          <w:sz w:val="24"/>
          <w:szCs w:val="24"/>
        </w:rPr>
        <w:t>2014 to report on the adoption of the</w:t>
      </w:r>
      <w:r w:rsidR="0054099A" w:rsidRPr="000E3676">
        <w:rPr>
          <w:rFonts w:ascii="Times New Roman" w:hAnsi="Times New Roman"/>
          <w:color w:val="000000" w:themeColor="text1"/>
          <w:sz w:val="24"/>
          <w:szCs w:val="24"/>
        </w:rPr>
        <w:t>se</w:t>
      </w:r>
      <w:r w:rsidRPr="000E3676">
        <w:rPr>
          <w:rFonts w:ascii="Times New Roman" w:hAnsi="Times New Roman"/>
          <w:color w:val="000000" w:themeColor="text1"/>
          <w:sz w:val="24"/>
          <w:szCs w:val="24"/>
        </w:rPr>
        <w:t xml:space="preserve"> practices. With the exception of Harmony (all adopting operations) and Beatrix’s Sibanye Gold, (Source mine), Tautona and Mponeng (AGA) addressed 6 of the 9 elements of the adoption tracker. The team agreed that the outstanding two, namely copy of brief to mine employees</w:t>
      </w:r>
      <w:r w:rsidRPr="000E3676">
        <w:rPr>
          <w:rFonts w:ascii="Times New Roman" w:hAnsi="Times New Roman"/>
          <w:sz w:val="24"/>
          <w:szCs w:val="24"/>
        </w:rPr>
        <w:t xml:space="preserve"> and c</w:t>
      </w:r>
      <w:r w:rsidR="003C781F" w:rsidRPr="000E3676">
        <w:rPr>
          <w:rFonts w:ascii="Times New Roman" w:hAnsi="Times New Roman"/>
          <w:color w:val="000000" w:themeColor="text1"/>
          <w:sz w:val="24"/>
          <w:szCs w:val="24"/>
        </w:rPr>
        <w:t>opy of preliminary/</w:t>
      </w:r>
      <w:r w:rsidR="00DD4D22" w:rsidRPr="000E3676">
        <w:rPr>
          <w:rFonts w:ascii="Times New Roman" w:hAnsi="Times New Roman"/>
          <w:color w:val="000000" w:themeColor="text1"/>
          <w:sz w:val="24"/>
          <w:szCs w:val="24"/>
        </w:rPr>
        <w:t xml:space="preserve"> finalized</w:t>
      </w:r>
      <w:r w:rsidR="003C781F" w:rsidRPr="000E3676">
        <w:rPr>
          <w:rFonts w:ascii="Times New Roman" w:hAnsi="Times New Roman"/>
          <w:color w:val="000000" w:themeColor="text1"/>
          <w:sz w:val="24"/>
          <w:szCs w:val="24"/>
        </w:rPr>
        <w:t xml:space="preserve"> trai</w:t>
      </w:r>
      <w:r w:rsidR="00F46074" w:rsidRPr="000E3676">
        <w:rPr>
          <w:rFonts w:ascii="Times New Roman" w:hAnsi="Times New Roman"/>
          <w:color w:val="000000" w:themeColor="text1"/>
          <w:sz w:val="24"/>
          <w:szCs w:val="24"/>
        </w:rPr>
        <w:t>ni</w:t>
      </w:r>
      <w:r w:rsidR="003C781F" w:rsidRPr="000E3676">
        <w:rPr>
          <w:rFonts w:ascii="Times New Roman" w:hAnsi="Times New Roman"/>
          <w:color w:val="000000" w:themeColor="text1"/>
          <w:sz w:val="24"/>
          <w:szCs w:val="24"/>
        </w:rPr>
        <w:t>ng lessons plans will be shared at the next meeting for both practices.</w:t>
      </w:r>
    </w:p>
    <w:p w:rsidR="00F61C2C" w:rsidRPr="000E3676" w:rsidRDefault="00F61C2C" w:rsidP="00D66F6C">
      <w:pPr>
        <w:spacing w:after="0" w:line="240" w:lineRule="auto"/>
        <w:jc w:val="both"/>
        <w:rPr>
          <w:rFonts w:ascii="Times New Roman" w:hAnsi="Times New Roman"/>
          <w:color w:val="000000" w:themeColor="text1"/>
          <w:sz w:val="24"/>
          <w:szCs w:val="24"/>
        </w:rPr>
      </w:pPr>
    </w:p>
    <w:p w:rsidR="008C26A9" w:rsidRPr="000E3676" w:rsidRDefault="00F46074" w:rsidP="00D66F6C">
      <w:pPr>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Out</w:t>
      </w:r>
      <w:r w:rsidR="003C781F" w:rsidRPr="000E3676">
        <w:rPr>
          <w:rFonts w:ascii="Times New Roman" w:hAnsi="Times New Roman"/>
          <w:color w:val="000000" w:themeColor="text1"/>
          <w:sz w:val="24"/>
          <w:szCs w:val="24"/>
        </w:rPr>
        <w:t xml:space="preserve"> of the 54081 mining industry underground employees from adopting mines, 6695 scraper winch operators will move </w:t>
      </w:r>
      <w:r w:rsidRPr="000E3676">
        <w:rPr>
          <w:rFonts w:ascii="Times New Roman" w:hAnsi="Times New Roman"/>
          <w:color w:val="000000" w:themeColor="text1"/>
          <w:sz w:val="24"/>
          <w:szCs w:val="24"/>
        </w:rPr>
        <w:t xml:space="preserve">from </w:t>
      </w:r>
      <w:r w:rsidR="003C781F" w:rsidRPr="000E3676">
        <w:rPr>
          <w:rFonts w:ascii="Times New Roman" w:hAnsi="Times New Roman"/>
          <w:color w:val="000000" w:themeColor="text1"/>
          <w:sz w:val="24"/>
          <w:szCs w:val="24"/>
        </w:rPr>
        <w:t>the top high risk occupations to the bottom of low risk exposure.</w:t>
      </w:r>
      <w:r w:rsidR="00211896" w:rsidRPr="000E3676">
        <w:rPr>
          <w:rFonts w:ascii="Times New Roman" w:hAnsi="Times New Roman"/>
          <w:color w:val="000000" w:themeColor="text1"/>
          <w:sz w:val="24"/>
          <w:szCs w:val="24"/>
        </w:rPr>
        <w:t xml:space="preserve"> Additionally, she noted that MSFS potentially benefits the entire workforce and noted that at this stage, the information was not complete due to the absence of other members at this meeting.</w:t>
      </w:r>
      <w:r w:rsidR="00A20A58">
        <w:rPr>
          <w:rFonts w:ascii="Times New Roman" w:hAnsi="Times New Roman"/>
          <w:color w:val="000000" w:themeColor="text1"/>
          <w:sz w:val="24"/>
          <w:szCs w:val="24"/>
        </w:rPr>
        <w:t xml:space="preserve"> </w:t>
      </w:r>
      <w:r w:rsidR="008C26A9" w:rsidRPr="000E3676">
        <w:rPr>
          <w:rFonts w:ascii="Times New Roman" w:hAnsi="Times New Roman"/>
          <w:color w:val="000000" w:themeColor="text1"/>
          <w:sz w:val="24"/>
          <w:szCs w:val="24"/>
        </w:rPr>
        <w:t>She concluded by noting that the progress on the number’s game showed an 86.6% down from the last figure due Doornkop Harmony that increased its number of MSFS from 4 to 6, Joel from 0 to 6 and Target mine closing down thus influencing the numerator.</w:t>
      </w:r>
    </w:p>
    <w:p w:rsidR="00211896" w:rsidRDefault="00211896" w:rsidP="00D66F6C">
      <w:pPr>
        <w:spacing w:after="0" w:line="240" w:lineRule="auto"/>
        <w:jc w:val="both"/>
        <w:rPr>
          <w:rFonts w:ascii="Times New Roman" w:hAnsi="Times New Roman"/>
          <w:color w:val="000000" w:themeColor="text1"/>
          <w:sz w:val="24"/>
          <w:szCs w:val="24"/>
        </w:rPr>
      </w:pPr>
    </w:p>
    <w:p w:rsidR="000A166B" w:rsidRDefault="000A166B" w:rsidP="00D66F6C">
      <w:pPr>
        <w:spacing w:after="0" w:line="240" w:lineRule="auto"/>
        <w:jc w:val="both"/>
        <w:rPr>
          <w:rFonts w:ascii="Times New Roman" w:hAnsi="Times New Roman"/>
          <w:color w:val="000000" w:themeColor="text1"/>
          <w:sz w:val="24"/>
          <w:szCs w:val="24"/>
        </w:rPr>
      </w:pPr>
    </w:p>
    <w:p w:rsidR="000A166B" w:rsidRPr="000E3676" w:rsidRDefault="000A166B" w:rsidP="00D66F6C">
      <w:pPr>
        <w:spacing w:after="0" w:line="240" w:lineRule="auto"/>
        <w:jc w:val="both"/>
        <w:rPr>
          <w:rFonts w:ascii="Times New Roman" w:hAnsi="Times New Roman"/>
          <w:color w:val="000000" w:themeColor="text1"/>
          <w:sz w:val="24"/>
          <w:szCs w:val="24"/>
        </w:rPr>
      </w:pPr>
    </w:p>
    <w:p w:rsidR="00FC7ACE" w:rsidRPr="000E3676" w:rsidRDefault="00DD4D22" w:rsidP="00D66F6C">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lastRenderedPageBreak/>
        <w:tab/>
      </w:r>
      <w:r w:rsidRPr="000E3676">
        <w:rPr>
          <w:rFonts w:ascii="Times New Roman" w:hAnsi="Times New Roman"/>
          <w:b/>
          <w:color w:val="000000" w:themeColor="text1"/>
          <w:sz w:val="24"/>
          <w:szCs w:val="24"/>
        </w:rPr>
        <w:tab/>
      </w:r>
      <w:r w:rsidR="001F297B" w:rsidRPr="000E3676">
        <w:rPr>
          <w:rFonts w:ascii="Times New Roman" w:hAnsi="Times New Roman"/>
          <w:b/>
          <w:color w:val="000000" w:themeColor="text1"/>
          <w:sz w:val="24"/>
          <w:szCs w:val="24"/>
        </w:rPr>
        <w:t>6.4.3. Highlights</w:t>
      </w:r>
    </w:p>
    <w:p w:rsidR="00FC7ACE" w:rsidRPr="000E3676" w:rsidRDefault="001F297B" w:rsidP="00D66F6C">
      <w:pPr>
        <w:spacing w:after="0" w:line="240" w:lineRule="auto"/>
        <w:jc w:val="both"/>
        <w:rPr>
          <w:rFonts w:ascii="Times New Roman" w:hAnsi="Times New Roman"/>
          <w:sz w:val="24"/>
          <w:szCs w:val="24"/>
        </w:rPr>
      </w:pPr>
      <w:r w:rsidRPr="000E3676">
        <w:rPr>
          <w:rFonts w:ascii="Times New Roman" w:hAnsi="Times New Roman"/>
          <w:sz w:val="24"/>
          <w:szCs w:val="24"/>
        </w:rPr>
        <w:t xml:space="preserve">The </w:t>
      </w:r>
      <w:r w:rsidR="008C26A9" w:rsidRPr="000E3676">
        <w:rPr>
          <w:rFonts w:ascii="Times New Roman" w:hAnsi="Times New Roman"/>
          <w:sz w:val="24"/>
          <w:szCs w:val="24"/>
        </w:rPr>
        <w:t xml:space="preserve">upcoming MOSH </w:t>
      </w:r>
      <w:r w:rsidR="00546CE8" w:rsidRPr="000E3676">
        <w:rPr>
          <w:rFonts w:ascii="Times New Roman" w:hAnsi="Times New Roman"/>
          <w:sz w:val="24"/>
          <w:szCs w:val="24"/>
        </w:rPr>
        <w:t xml:space="preserve">Dust First dialog scheduled for the 6 November 2014 at Glenburn Lodge on what the industry has achieved, what it could have done better, what it needs to do better towards the road to Zero Harm beyond. This event will follow the Sponsor’s underground visit on the 5 November 2014. All these activities were planned at the request of Mr. Terrence Goodlace, the Dust Sponsor.  </w:t>
      </w:r>
    </w:p>
    <w:p w:rsidR="00FC7ACE" w:rsidRDefault="00FC7ACE" w:rsidP="00D66F6C">
      <w:pPr>
        <w:pStyle w:val="ListParagraph"/>
        <w:jc w:val="both"/>
        <w:rPr>
          <w:color w:val="000000" w:themeColor="text1"/>
          <w:szCs w:val="24"/>
        </w:rPr>
      </w:pPr>
    </w:p>
    <w:p w:rsidR="00E37515" w:rsidRPr="000E3676" w:rsidRDefault="00E37515" w:rsidP="00D66F6C">
      <w:pPr>
        <w:pStyle w:val="ListParagraph"/>
        <w:jc w:val="both"/>
        <w:rPr>
          <w:color w:val="000000" w:themeColor="text1"/>
          <w:szCs w:val="24"/>
        </w:rPr>
      </w:pPr>
    </w:p>
    <w:p w:rsidR="00FC7ACE" w:rsidRPr="000E3676" w:rsidRDefault="001F297B" w:rsidP="00D66F6C">
      <w:pPr>
        <w:tabs>
          <w:tab w:val="left" w:pos="709"/>
          <w:tab w:val="left" w:pos="144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t>6.4.4. Dust Indaba</w:t>
      </w:r>
    </w:p>
    <w:p w:rsidR="00FC7ACE" w:rsidRPr="000E3676" w:rsidRDefault="001F297B" w:rsidP="00D66F6C">
      <w:pPr>
        <w:spacing w:after="0" w:line="240" w:lineRule="auto"/>
        <w:jc w:val="both"/>
        <w:rPr>
          <w:rFonts w:ascii="Times New Roman" w:hAnsi="Times New Roman"/>
          <w:b/>
          <w:color w:val="000000" w:themeColor="text1"/>
          <w:sz w:val="24"/>
          <w:szCs w:val="24"/>
        </w:rPr>
      </w:pPr>
      <w:r w:rsidRPr="000E3676">
        <w:rPr>
          <w:rFonts w:ascii="Times New Roman" w:hAnsi="Times New Roman"/>
          <w:sz w:val="24"/>
          <w:szCs w:val="24"/>
        </w:rPr>
        <w:t>Mr. Pienaar informed all that there will be a Dust Indaba on 06 November 2014 at Glenburn Lodge. The draft agenda was shared with all and noted during the meeting.</w:t>
      </w:r>
    </w:p>
    <w:p w:rsidR="00FC7ACE" w:rsidRPr="000E3676" w:rsidRDefault="00FC7ACE" w:rsidP="00D66F6C">
      <w:pPr>
        <w:pStyle w:val="ListParagraph"/>
        <w:ind w:left="0"/>
        <w:jc w:val="both"/>
        <w:rPr>
          <w:b/>
          <w:color w:val="000000" w:themeColor="text1"/>
          <w:szCs w:val="24"/>
        </w:rPr>
      </w:pPr>
    </w:p>
    <w:p w:rsidR="00FC7ACE" w:rsidRPr="000E3676" w:rsidRDefault="001F297B" w:rsidP="00D66F6C">
      <w:pPr>
        <w:spacing w:after="0" w:line="240" w:lineRule="auto"/>
        <w:ind w:firstLine="720"/>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6.5</w:t>
      </w:r>
      <w:r w:rsidRPr="000E3676">
        <w:rPr>
          <w:rFonts w:ascii="Times New Roman" w:hAnsi="Times New Roman"/>
          <w:b/>
          <w:color w:val="000000" w:themeColor="text1"/>
          <w:sz w:val="24"/>
          <w:szCs w:val="24"/>
        </w:rPr>
        <w:tab/>
        <w:t>Behaviour Change Leading Practice – Ms. Rina Muller</w:t>
      </w:r>
    </w:p>
    <w:p w:rsidR="00FC7ACE" w:rsidRPr="000E3676" w:rsidRDefault="00FC7ACE" w:rsidP="00D66F6C">
      <w:pPr>
        <w:pStyle w:val="ListParagraph"/>
        <w:tabs>
          <w:tab w:val="left" w:pos="142"/>
        </w:tabs>
        <w:jc w:val="both"/>
        <w:rPr>
          <w:b/>
          <w:color w:val="000000" w:themeColor="text1"/>
          <w:szCs w:val="24"/>
        </w:rPr>
      </w:pPr>
    </w:p>
    <w:p w:rsidR="00FC7ACE" w:rsidRPr="000E3676" w:rsidRDefault="001F297B" w:rsidP="00D66F6C">
      <w:pPr>
        <w:tabs>
          <w:tab w:val="left" w:pos="180"/>
          <w:tab w:val="left" w:pos="72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DD4D22"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6.5.1</w:t>
      </w:r>
      <w:r w:rsidRPr="000E3676">
        <w:rPr>
          <w:rFonts w:ascii="Times New Roman" w:hAnsi="Times New Roman"/>
          <w:b/>
          <w:color w:val="000000" w:themeColor="text1"/>
          <w:sz w:val="24"/>
          <w:szCs w:val="24"/>
        </w:rPr>
        <w:tab/>
        <w:t>Adoption Team Support</w:t>
      </w:r>
    </w:p>
    <w:p w:rsidR="00FC7ACE" w:rsidRPr="000E3676" w:rsidRDefault="001F297B" w:rsidP="00D66F6C">
      <w:pPr>
        <w:tabs>
          <w:tab w:val="left" w:pos="142"/>
        </w:tabs>
        <w:spacing w:after="0" w:line="240" w:lineRule="auto"/>
        <w:jc w:val="both"/>
        <w:rPr>
          <w:rFonts w:ascii="Times New Roman" w:hAnsi="Times New Roman"/>
          <w:bCs/>
          <w:color w:val="000000" w:themeColor="text1"/>
          <w:sz w:val="24"/>
          <w:szCs w:val="24"/>
        </w:rPr>
      </w:pPr>
      <w:r w:rsidRPr="000E3676">
        <w:rPr>
          <w:rFonts w:ascii="Times New Roman" w:hAnsi="Times New Roman"/>
          <w:color w:val="000000" w:themeColor="text1"/>
          <w:sz w:val="24"/>
          <w:szCs w:val="24"/>
        </w:rPr>
        <w:t>The activities for the Behavior Change Specialist</w:t>
      </w:r>
      <w:r w:rsidR="00A20A58">
        <w:rPr>
          <w:rFonts w:ascii="Times New Roman" w:hAnsi="Times New Roman"/>
          <w:color w:val="000000" w:themeColor="text1"/>
          <w:sz w:val="24"/>
          <w:szCs w:val="24"/>
        </w:rPr>
        <w:t xml:space="preserve"> (BCS)</w:t>
      </w:r>
      <w:r w:rsidRPr="000E3676">
        <w:rPr>
          <w:rFonts w:ascii="Times New Roman" w:hAnsi="Times New Roman"/>
          <w:color w:val="000000" w:themeColor="text1"/>
          <w:sz w:val="24"/>
          <w:szCs w:val="24"/>
        </w:rPr>
        <w:t xml:space="preserve"> for the reporting period were shared and noted during the meeting.</w:t>
      </w:r>
    </w:p>
    <w:p w:rsidR="00FC7ACE" w:rsidRPr="000E3676" w:rsidRDefault="00FC7ACE" w:rsidP="00D66F6C">
      <w:pPr>
        <w:pStyle w:val="ListParagraph"/>
        <w:tabs>
          <w:tab w:val="left" w:pos="142"/>
        </w:tabs>
        <w:jc w:val="both"/>
        <w:rPr>
          <w:b/>
          <w:bCs/>
          <w:color w:val="000000" w:themeColor="text1"/>
          <w:szCs w:val="24"/>
        </w:rPr>
      </w:pPr>
    </w:p>
    <w:p w:rsidR="00FC7ACE" w:rsidRPr="000E3676" w:rsidRDefault="001F297B" w:rsidP="00D66F6C">
      <w:pPr>
        <w:tabs>
          <w:tab w:val="left" w:pos="180"/>
          <w:tab w:val="left" w:pos="720"/>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DD4D22"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6.5.2</w:t>
      </w:r>
      <w:r w:rsidRPr="000E3676">
        <w:rPr>
          <w:rFonts w:ascii="Times New Roman" w:hAnsi="Times New Roman"/>
          <w:b/>
          <w:color w:val="000000" w:themeColor="text1"/>
          <w:sz w:val="24"/>
          <w:szCs w:val="24"/>
        </w:rPr>
        <w:tab/>
        <w:t>Key Lessons Learnt</w:t>
      </w:r>
    </w:p>
    <w:p w:rsidR="00FC7ACE" w:rsidRPr="000E3676" w:rsidRDefault="001F297B" w:rsidP="00D66F6C">
      <w:pPr>
        <w:tabs>
          <w:tab w:val="left" w:pos="142"/>
        </w:tabs>
        <w:spacing w:after="0" w:line="240" w:lineRule="auto"/>
        <w:jc w:val="both"/>
        <w:rPr>
          <w:rFonts w:ascii="Times New Roman" w:hAnsi="Times New Roman"/>
          <w:color w:val="000000" w:themeColor="text1"/>
          <w:sz w:val="24"/>
          <w:szCs w:val="24"/>
        </w:rPr>
      </w:pPr>
      <w:r w:rsidRPr="000E3676">
        <w:rPr>
          <w:rFonts w:ascii="Times New Roman" w:hAnsi="Times New Roman"/>
          <w:color w:val="000000" w:themeColor="text1"/>
          <w:sz w:val="24"/>
          <w:szCs w:val="24"/>
        </w:rPr>
        <w:t>The following were some of the key lessons learnt:</w:t>
      </w:r>
    </w:p>
    <w:p w:rsidR="00207DED" w:rsidRPr="000E3676" w:rsidRDefault="001F297B" w:rsidP="00D66F6C">
      <w:pPr>
        <w:pStyle w:val="ListParagraph"/>
        <w:numPr>
          <w:ilvl w:val="0"/>
          <w:numId w:val="9"/>
        </w:numPr>
        <w:tabs>
          <w:tab w:val="left" w:pos="142"/>
        </w:tabs>
        <w:jc w:val="both"/>
        <w:rPr>
          <w:bCs/>
          <w:color w:val="000000" w:themeColor="text1"/>
          <w:szCs w:val="24"/>
        </w:rPr>
      </w:pPr>
      <w:r w:rsidRPr="000E3676">
        <w:rPr>
          <w:bCs/>
          <w:color w:val="000000" w:themeColor="text1"/>
          <w:szCs w:val="24"/>
        </w:rPr>
        <w:t xml:space="preserve">There’s Lack of Behavioural Expertise at Adoption Team Level. </w:t>
      </w:r>
    </w:p>
    <w:p w:rsidR="00207DED" w:rsidRPr="000E3676" w:rsidRDefault="001F297B" w:rsidP="00D66F6C">
      <w:pPr>
        <w:pStyle w:val="ListParagraph"/>
        <w:numPr>
          <w:ilvl w:val="0"/>
          <w:numId w:val="9"/>
        </w:numPr>
        <w:tabs>
          <w:tab w:val="left" w:pos="142"/>
        </w:tabs>
        <w:jc w:val="both"/>
        <w:rPr>
          <w:bCs/>
          <w:color w:val="000000" w:themeColor="text1"/>
          <w:szCs w:val="24"/>
        </w:rPr>
      </w:pPr>
      <w:r w:rsidRPr="000E3676">
        <w:rPr>
          <w:bCs/>
          <w:color w:val="000000" w:themeColor="text1"/>
          <w:szCs w:val="24"/>
        </w:rPr>
        <w:t>Available Behavioural Expertise – Not knowledgeable on MOSH.</w:t>
      </w:r>
    </w:p>
    <w:p w:rsidR="00207DED" w:rsidRPr="000E3676" w:rsidRDefault="001F297B" w:rsidP="00D66F6C">
      <w:pPr>
        <w:pStyle w:val="ListParagraph"/>
        <w:numPr>
          <w:ilvl w:val="0"/>
          <w:numId w:val="9"/>
        </w:numPr>
        <w:tabs>
          <w:tab w:val="left" w:pos="142"/>
        </w:tabs>
        <w:jc w:val="both"/>
        <w:rPr>
          <w:bCs/>
          <w:color w:val="000000" w:themeColor="text1"/>
          <w:szCs w:val="24"/>
        </w:rPr>
      </w:pPr>
      <w:r w:rsidRPr="000E3676">
        <w:rPr>
          <w:bCs/>
          <w:color w:val="000000" w:themeColor="text1"/>
          <w:szCs w:val="24"/>
        </w:rPr>
        <w:t>Adopting MOSH Principles can and should have different manifestations.</w:t>
      </w:r>
    </w:p>
    <w:p w:rsidR="00207DED" w:rsidRPr="000E3676" w:rsidRDefault="001F297B" w:rsidP="00D66F6C">
      <w:pPr>
        <w:pStyle w:val="ListParagraph"/>
        <w:numPr>
          <w:ilvl w:val="0"/>
          <w:numId w:val="9"/>
        </w:numPr>
        <w:tabs>
          <w:tab w:val="left" w:pos="142"/>
        </w:tabs>
        <w:jc w:val="both"/>
        <w:rPr>
          <w:bCs/>
          <w:color w:val="000000" w:themeColor="text1"/>
          <w:szCs w:val="24"/>
        </w:rPr>
      </w:pPr>
      <w:r w:rsidRPr="000E3676">
        <w:rPr>
          <w:bCs/>
          <w:color w:val="000000" w:themeColor="text1"/>
          <w:szCs w:val="24"/>
          <w:lang w:val="en-ZA"/>
        </w:rPr>
        <w:t>Change is a journey and one should meet people where they are and take them forward.</w:t>
      </w:r>
    </w:p>
    <w:p w:rsidR="00207DED" w:rsidRPr="000E3676" w:rsidRDefault="001F297B" w:rsidP="00D66F6C">
      <w:pPr>
        <w:pStyle w:val="ListParagraph"/>
        <w:numPr>
          <w:ilvl w:val="0"/>
          <w:numId w:val="9"/>
        </w:numPr>
        <w:tabs>
          <w:tab w:val="left" w:pos="142"/>
        </w:tabs>
        <w:jc w:val="both"/>
        <w:rPr>
          <w:bCs/>
          <w:color w:val="000000" w:themeColor="text1"/>
          <w:szCs w:val="24"/>
        </w:rPr>
      </w:pPr>
      <w:r w:rsidRPr="000E3676">
        <w:rPr>
          <w:bCs/>
          <w:color w:val="000000" w:themeColor="text1"/>
          <w:szCs w:val="24"/>
          <w:lang w:val="en-ZA"/>
        </w:rPr>
        <w:t xml:space="preserve">Paperwork should not be before people work – it should provide structure for people work. </w:t>
      </w:r>
    </w:p>
    <w:p w:rsidR="00FC7ACE" w:rsidRPr="000E3676" w:rsidRDefault="00FC7ACE" w:rsidP="00D66F6C">
      <w:pPr>
        <w:pStyle w:val="ListParagraph"/>
        <w:tabs>
          <w:tab w:val="left" w:pos="142"/>
        </w:tabs>
        <w:jc w:val="both"/>
        <w:rPr>
          <w:bCs/>
          <w:color w:val="000000" w:themeColor="text1"/>
          <w:szCs w:val="24"/>
        </w:rPr>
      </w:pPr>
    </w:p>
    <w:p w:rsidR="00FC7ACE" w:rsidRPr="000E3676" w:rsidRDefault="00DD4D22" w:rsidP="00D66F6C">
      <w:pPr>
        <w:pStyle w:val="ListParagraph"/>
        <w:tabs>
          <w:tab w:val="left" w:pos="142"/>
        </w:tabs>
        <w:jc w:val="both"/>
        <w:rPr>
          <w:b/>
          <w:bCs/>
          <w:color w:val="000000" w:themeColor="text1"/>
          <w:szCs w:val="24"/>
          <w:lang w:val="en-ZA"/>
        </w:rPr>
      </w:pPr>
      <w:r w:rsidRPr="000E3676">
        <w:rPr>
          <w:b/>
          <w:bCs/>
          <w:color w:val="000000" w:themeColor="text1"/>
          <w:szCs w:val="24"/>
          <w:lang w:val="en-ZA"/>
        </w:rPr>
        <w:tab/>
      </w:r>
      <w:r w:rsidR="001F297B" w:rsidRPr="000E3676">
        <w:rPr>
          <w:b/>
          <w:bCs/>
          <w:color w:val="000000" w:themeColor="text1"/>
          <w:szCs w:val="24"/>
          <w:lang w:val="en-ZA"/>
        </w:rPr>
        <w:t>6.5.3 BCS: Plan for next Period</w:t>
      </w:r>
    </w:p>
    <w:p w:rsidR="00FC7ACE" w:rsidRPr="000E3676" w:rsidRDefault="001F297B" w:rsidP="00D66F6C">
      <w:pPr>
        <w:tabs>
          <w:tab w:val="left" w:pos="142"/>
        </w:tabs>
        <w:spacing w:line="240" w:lineRule="auto"/>
        <w:jc w:val="both"/>
        <w:rPr>
          <w:rFonts w:ascii="Times New Roman" w:hAnsi="Times New Roman"/>
          <w:bCs/>
          <w:color w:val="000000" w:themeColor="text1"/>
          <w:sz w:val="24"/>
          <w:szCs w:val="24"/>
        </w:rPr>
      </w:pPr>
      <w:r w:rsidRPr="000E3676">
        <w:rPr>
          <w:rFonts w:ascii="Times New Roman" w:hAnsi="Times New Roman"/>
          <w:color w:val="000000" w:themeColor="text1"/>
          <w:sz w:val="24"/>
          <w:szCs w:val="24"/>
        </w:rPr>
        <w:t xml:space="preserve">Ms. Muller will review the </w:t>
      </w:r>
      <w:r w:rsidRPr="000E3676">
        <w:rPr>
          <w:rFonts w:ascii="Times New Roman" w:hAnsi="Times New Roman"/>
          <w:bCs/>
          <w:color w:val="000000" w:themeColor="text1"/>
          <w:sz w:val="24"/>
          <w:szCs w:val="24"/>
        </w:rPr>
        <w:t xml:space="preserve">LB and BC Plans per Adoption Area, deliver a presentation at the </w:t>
      </w:r>
      <w:r w:rsidRPr="000E3676">
        <w:rPr>
          <w:rFonts w:ascii="Times New Roman" w:hAnsi="Times New Roman"/>
          <w:bCs/>
          <w:color w:val="000000" w:themeColor="text1"/>
          <w:sz w:val="24"/>
          <w:szCs w:val="24"/>
          <w:lang w:val="en-GB"/>
        </w:rPr>
        <w:t xml:space="preserve">Noise COPA on </w:t>
      </w:r>
      <w:r w:rsidR="00DB00BB" w:rsidRPr="000E3676">
        <w:rPr>
          <w:rFonts w:ascii="Times New Roman" w:hAnsi="Times New Roman"/>
          <w:bCs/>
          <w:color w:val="000000" w:themeColor="text1"/>
          <w:sz w:val="24"/>
          <w:szCs w:val="24"/>
          <w:lang w:val="en-GB"/>
        </w:rPr>
        <w:t>Behavioural</w:t>
      </w:r>
      <w:r w:rsidRPr="000E3676">
        <w:rPr>
          <w:rFonts w:ascii="Times New Roman" w:hAnsi="Times New Roman"/>
          <w:bCs/>
          <w:color w:val="000000" w:themeColor="text1"/>
          <w:sz w:val="24"/>
          <w:szCs w:val="24"/>
          <w:lang w:val="en-GB"/>
        </w:rPr>
        <w:t xml:space="preserve"> Communication, Participate in the </w:t>
      </w:r>
      <w:r w:rsidRPr="000E3676">
        <w:rPr>
          <w:rFonts w:ascii="Times New Roman" w:hAnsi="Times New Roman"/>
          <w:bCs/>
          <w:color w:val="000000" w:themeColor="text1"/>
          <w:sz w:val="24"/>
          <w:szCs w:val="24"/>
        </w:rPr>
        <w:t xml:space="preserve">Drilling and Blasting Day of Learning workshop and </w:t>
      </w:r>
      <w:r w:rsidR="00DB00BB" w:rsidRPr="000E3676">
        <w:rPr>
          <w:rFonts w:ascii="Times New Roman" w:hAnsi="Times New Roman"/>
          <w:bCs/>
          <w:color w:val="000000" w:themeColor="text1"/>
          <w:sz w:val="24"/>
          <w:szCs w:val="24"/>
        </w:rPr>
        <w:t>finalize</w:t>
      </w:r>
      <w:r w:rsidRPr="000E3676">
        <w:rPr>
          <w:rFonts w:ascii="Times New Roman" w:hAnsi="Times New Roman"/>
          <w:bCs/>
          <w:color w:val="000000" w:themeColor="text1"/>
          <w:sz w:val="24"/>
          <w:szCs w:val="24"/>
        </w:rPr>
        <w:t xml:space="preserve"> a tool for the Direct Inquiry Training Program.</w:t>
      </w:r>
    </w:p>
    <w:p w:rsidR="00A20A58" w:rsidRDefault="00A20A58" w:rsidP="00D66F6C">
      <w:pPr>
        <w:pStyle w:val="ListParagraph"/>
        <w:tabs>
          <w:tab w:val="left" w:pos="142"/>
        </w:tabs>
        <w:jc w:val="both"/>
        <w:rPr>
          <w:b/>
          <w:bCs/>
          <w:color w:val="000000" w:themeColor="text1"/>
          <w:szCs w:val="24"/>
          <w:lang w:val="en-ZA"/>
        </w:rPr>
      </w:pPr>
    </w:p>
    <w:p w:rsidR="00FC7ACE" w:rsidRPr="000E3676" w:rsidRDefault="00DD4D22" w:rsidP="00D66F6C">
      <w:pPr>
        <w:pStyle w:val="ListParagraph"/>
        <w:tabs>
          <w:tab w:val="left" w:pos="142"/>
        </w:tabs>
        <w:jc w:val="both"/>
        <w:rPr>
          <w:b/>
          <w:bCs/>
          <w:color w:val="000000" w:themeColor="text1"/>
          <w:szCs w:val="24"/>
        </w:rPr>
      </w:pPr>
      <w:r w:rsidRPr="000E3676">
        <w:rPr>
          <w:b/>
          <w:bCs/>
          <w:color w:val="000000" w:themeColor="text1"/>
          <w:szCs w:val="24"/>
          <w:lang w:val="en-ZA"/>
        </w:rPr>
        <w:tab/>
      </w:r>
      <w:r w:rsidR="001F297B" w:rsidRPr="000E3676">
        <w:rPr>
          <w:b/>
          <w:bCs/>
          <w:color w:val="000000" w:themeColor="text1"/>
          <w:szCs w:val="24"/>
          <w:lang w:val="en-ZA"/>
        </w:rPr>
        <w:t>6.5.4. Behaviour Interest Group (BIG) Work plan</w:t>
      </w:r>
    </w:p>
    <w:p w:rsidR="00FC7ACE" w:rsidRDefault="001F297B" w:rsidP="00D66F6C">
      <w:pPr>
        <w:spacing w:line="240" w:lineRule="auto"/>
        <w:jc w:val="both"/>
        <w:rPr>
          <w:rFonts w:ascii="Times New Roman" w:hAnsi="Times New Roman"/>
          <w:bCs/>
          <w:color w:val="000000" w:themeColor="text1"/>
          <w:sz w:val="24"/>
          <w:szCs w:val="24"/>
          <w:lang w:val="en-GB"/>
        </w:rPr>
      </w:pPr>
      <w:r w:rsidRPr="000E3676">
        <w:rPr>
          <w:rFonts w:ascii="Times New Roman" w:hAnsi="Times New Roman"/>
          <w:color w:val="000000" w:themeColor="text1"/>
          <w:sz w:val="24"/>
          <w:szCs w:val="24"/>
        </w:rPr>
        <w:t xml:space="preserve">Ms. Muller took members through the work of the BIG, from the forming and understanding stages through to the structuring stage where four key themes which they would be focusing on, namely, </w:t>
      </w:r>
      <w:r w:rsidRPr="000E3676">
        <w:rPr>
          <w:rFonts w:ascii="Times New Roman" w:hAnsi="Times New Roman"/>
          <w:color w:val="000000" w:themeColor="text1"/>
          <w:sz w:val="24"/>
          <w:szCs w:val="24"/>
          <w:lang w:val="en-GB"/>
        </w:rPr>
        <w:t xml:space="preserve">Change Management LP, Consequence Management LP, MOSH Behavioural Tools Competence (direct inquiry and mental model construction) LP </w:t>
      </w:r>
      <w:r w:rsidRPr="000E3676">
        <w:rPr>
          <w:rFonts w:ascii="Times New Roman" w:hAnsi="Times New Roman"/>
          <w:bCs/>
          <w:color w:val="000000" w:themeColor="text1"/>
          <w:sz w:val="24"/>
          <w:szCs w:val="24"/>
          <w:lang w:val="en-GB"/>
        </w:rPr>
        <w:t xml:space="preserve">and BC and LB Tool Box were identified. </w:t>
      </w:r>
    </w:p>
    <w:p w:rsidR="00D66F6C" w:rsidRDefault="00D66F6C" w:rsidP="00D66F6C">
      <w:pPr>
        <w:tabs>
          <w:tab w:val="left" w:pos="142"/>
        </w:tabs>
        <w:spacing w:after="0" w:line="240" w:lineRule="auto"/>
        <w:jc w:val="both"/>
        <w:rPr>
          <w:rFonts w:ascii="Times New Roman" w:hAnsi="Times New Roman"/>
          <w:b/>
          <w:color w:val="000000" w:themeColor="text1"/>
          <w:sz w:val="24"/>
          <w:szCs w:val="24"/>
        </w:rPr>
      </w:pPr>
    </w:p>
    <w:p w:rsidR="00FC7ACE" w:rsidRPr="000E3676" w:rsidRDefault="001F297B" w:rsidP="00D66F6C">
      <w:pPr>
        <w:tabs>
          <w:tab w:val="left" w:pos="142"/>
        </w:tabs>
        <w:spacing w:after="0" w:line="240" w:lineRule="auto"/>
        <w:jc w:val="both"/>
        <w:rPr>
          <w:rFonts w:ascii="Times New Roman" w:hAnsi="Times New Roman"/>
          <w:b/>
          <w:color w:val="000000" w:themeColor="text1"/>
          <w:sz w:val="24"/>
          <w:szCs w:val="24"/>
        </w:rPr>
      </w:pPr>
      <w:r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ab/>
      </w:r>
      <w:r w:rsidR="00DD4D22" w:rsidRPr="000E3676">
        <w:rPr>
          <w:rFonts w:ascii="Times New Roman" w:hAnsi="Times New Roman"/>
          <w:b/>
          <w:color w:val="000000" w:themeColor="text1"/>
          <w:sz w:val="24"/>
          <w:szCs w:val="24"/>
        </w:rPr>
        <w:tab/>
      </w:r>
      <w:r w:rsidRPr="000E3676">
        <w:rPr>
          <w:rFonts w:ascii="Times New Roman" w:hAnsi="Times New Roman"/>
          <w:b/>
          <w:color w:val="000000" w:themeColor="text1"/>
          <w:sz w:val="24"/>
          <w:szCs w:val="24"/>
        </w:rPr>
        <w:t>6.5.5</w:t>
      </w:r>
      <w:r w:rsidRPr="000E3676">
        <w:rPr>
          <w:rFonts w:ascii="Times New Roman" w:hAnsi="Times New Roman"/>
          <w:b/>
          <w:color w:val="000000" w:themeColor="text1"/>
          <w:sz w:val="24"/>
          <w:szCs w:val="24"/>
        </w:rPr>
        <w:tab/>
        <w:t>Identification and Creation of Behavioural Change Leading Practice</w:t>
      </w:r>
    </w:p>
    <w:p w:rsidR="00FC7ACE" w:rsidRDefault="001F297B" w:rsidP="00D66F6C">
      <w:pPr>
        <w:tabs>
          <w:tab w:val="left" w:pos="0"/>
          <w:tab w:val="left" w:pos="810"/>
          <w:tab w:val="left" w:pos="900"/>
        </w:tabs>
        <w:spacing w:after="120" w:line="240" w:lineRule="auto"/>
        <w:jc w:val="both"/>
        <w:rPr>
          <w:rFonts w:ascii="Times New Roman" w:hAnsi="Times New Roman"/>
          <w:bCs/>
          <w:color w:val="000000" w:themeColor="text1"/>
          <w:sz w:val="24"/>
          <w:szCs w:val="24"/>
          <w:lang w:val="en-GB"/>
        </w:rPr>
      </w:pPr>
      <w:r w:rsidRPr="000E3676">
        <w:rPr>
          <w:rFonts w:ascii="Times New Roman" w:hAnsi="Times New Roman"/>
          <w:color w:val="000000" w:themeColor="text1"/>
          <w:sz w:val="24"/>
          <w:szCs w:val="24"/>
        </w:rPr>
        <w:t xml:space="preserve">Ms. Muller reported that the BIG had been busy with the development of an expert model. During this process, four key themes which they would be focusing on, namely, </w:t>
      </w:r>
      <w:r w:rsidRPr="000E3676">
        <w:rPr>
          <w:rFonts w:ascii="Times New Roman" w:hAnsi="Times New Roman"/>
          <w:color w:val="000000" w:themeColor="text1"/>
          <w:sz w:val="24"/>
          <w:szCs w:val="24"/>
          <w:lang w:val="en-GB"/>
        </w:rPr>
        <w:t xml:space="preserve">Change Management LP, Consequence Management LP, MOSH Behavioural Tools Competence (direct inquiry and mental model construction) LP </w:t>
      </w:r>
      <w:r w:rsidRPr="000E3676">
        <w:rPr>
          <w:rFonts w:ascii="Times New Roman" w:hAnsi="Times New Roman"/>
          <w:bCs/>
          <w:color w:val="000000" w:themeColor="text1"/>
          <w:sz w:val="24"/>
          <w:szCs w:val="24"/>
          <w:lang w:val="en-GB"/>
        </w:rPr>
        <w:t xml:space="preserve">and BC and LB Tool Box were identified. </w:t>
      </w:r>
    </w:p>
    <w:p w:rsidR="00FC7ACE" w:rsidRPr="000E3676" w:rsidRDefault="001F297B" w:rsidP="00D66F6C">
      <w:pPr>
        <w:tabs>
          <w:tab w:val="left" w:pos="0"/>
          <w:tab w:val="left" w:pos="810"/>
          <w:tab w:val="left" w:pos="900"/>
        </w:tabs>
        <w:spacing w:before="120" w:after="120" w:line="240" w:lineRule="auto"/>
        <w:jc w:val="both"/>
        <w:rPr>
          <w:rFonts w:ascii="Times New Roman" w:hAnsi="Times New Roman"/>
          <w:iCs/>
          <w:sz w:val="24"/>
          <w:szCs w:val="24"/>
        </w:rPr>
      </w:pPr>
      <w:r w:rsidRPr="000E3676">
        <w:rPr>
          <w:rFonts w:ascii="Times New Roman" w:hAnsi="Times New Roman"/>
          <w:iCs/>
          <w:sz w:val="24"/>
          <w:szCs w:val="24"/>
        </w:rPr>
        <w:t>She explained that leadership behaviour recognizes that people in leadership positions cannot not-communicate. Everything that they say or do, including what they don’t say, or do not do, is a form of communication. Leaders’ behaviour thus has a profound influence on the behaviour of those they lead. The leadership behaviour concept is based on this simple realization. In practical terms leaders need to identify the actions (behaviors) needed for a successful outcome. They then need to identify and put in place those things that will enable these actions to be successfully performed (antecedents) by the employees concerned. They must then observe or otherwise monitor performance of these actions and then say or do things that discourage, correct, improve or reinforce the observed (consequences).</w:t>
      </w:r>
    </w:p>
    <w:p w:rsidR="00FC7ACE" w:rsidRPr="000E3676" w:rsidRDefault="001F297B" w:rsidP="00D66F6C">
      <w:pPr>
        <w:tabs>
          <w:tab w:val="left" w:pos="0"/>
        </w:tabs>
        <w:spacing w:before="120" w:after="120" w:line="240" w:lineRule="auto"/>
        <w:jc w:val="both"/>
        <w:rPr>
          <w:rFonts w:ascii="Times New Roman" w:hAnsi="Times New Roman"/>
          <w:iCs/>
          <w:sz w:val="24"/>
          <w:szCs w:val="24"/>
        </w:rPr>
      </w:pPr>
      <w:r w:rsidRPr="000E3676">
        <w:rPr>
          <w:rFonts w:ascii="Times New Roman" w:hAnsi="Times New Roman"/>
          <w:iCs/>
          <w:sz w:val="24"/>
          <w:szCs w:val="24"/>
        </w:rPr>
        <w:lastRenderedPageBreak/>
        <w:t xml:space="preserve">Implementation of the above in relation to a leading practice should be relatively straight forward. First, leaders must ensure that the detail of the job is clearly described. Second, they must provide employees with the necessary training, equipment, work environment and support structures to do the job. Thirdly, they must </w:t>
      </w:r>
      <w:r w:rsidR="00DD4D22" w:rsidRPr="000E3676">
        <w:rPr>
          <w:rFonts w:ascii="Times New Roman" w:hAnsi="Times New Roman"/>
          <w:iCs/>
          <w:sz w:val="24"/>
          <w:szCs w:val="24"/>
        </w:rPr>
        <w:t>recognize</w:t>
      </w:r>
      <w:r w:rsidRPr="000E3676">
        <w:rPr>
          <w:rFonts w:ascii="Times New Roman" w:hAnsi="Times New Roman"/>
          <w:iCs/>
          <w:sz w:val="24"/>
          <w:szCs w:val="24"/>
        </w:rPr>
        <w:t xml:space="preserve"> and reward good performance, but also ensure appropriate consequences for undesirable performance. </w:t>
      </w:r>
    </w:p>
    <w:p w:rsidR="00A24546" w:rsidRPr="000E3676" w:rsidRDefault="00A24546" w:rsidP="00D66F6C">
      <w:pPr>
        <w:tabs>
          <w:tab w:val="left" w:pos="720"/>
        </w:tabs>
        <w:spacing w:after="0" w:line="240" w:lineRule="auto"/>
        <w:jc w:val="both"/>
        <w:rPr>
          <w:rFonts w:ascii="Times New Roman" w:hAnsi="Times New Roman"/>
          <w:sz w:val="24"/>
          <w:szCs w:val="24"/>
        </w:rPr>
      </w:pPr>
    </w:p>
    <w:p w:rsidR="00D360EA" w:rsidRPr="000E3676" w:rsidRDefault="001F297B" w:rsidP="00D66F6C">
      <w:pPr>
        <w:pStyle w:val="ListParagraph"/>
        <w:ind w:left="0" w:hanging="90"/>
        <w:jc w:val="both"/>
        <w:rPr>
          <w:b/>
          <w:color w:val="000000" w:themeColor="text1"/>
          <w:szCs w:val="24"/>
        </w:rPr>
      </w:pPr>
      <w:r w:rsidRPr="000E3676">
        <w:rPr>
          <w:b/>
          <w:color w:val="000000" w:themeColor="text1"/>
          <w:szCs w:val="24"/>
        </w:rPr>
        <w:t xml:space="preserve">7.  </w:t>
      </w:r>
      <w:r w:rsidRPr="000E3676">
        <w:rPr>
          <w:b/>
          <w:color w:val="000000" w:themeColor="text1"/>
          <w:szCs w:val="24"/>
        </w:rPr>
        <w:tab/>
        <w:t>FEEDBACK FROM OTHER STRUCTURES</w:t>
      </w:r>
    </w:p>
    <w:p w:rsidR="00D360EA" w:rsidRPr="000E3676" w:rsidRDefault="00D360EA" w:rsidP="00D66F6C">
      <w:pPr>
        <w:pStyle w:val="ListParagraph"/>
        <w:ind w:left="0" w:hanging="90"/>
        <w:jc w:val="both"/>
        <w:rPr>
          <w:b/>
          <w:color w:val="000000" w:themeColor="text1"/>
          <w:szCs w:val="24"/>
        </w:rPr>
      </w:pPr>
    </w:p>
    <w:p w:rsidR="00840DBE" w:rsidRPr="000E3676" w:rsidRDefault="001F297B" w:rsidP="00D66F6C">
      <w:pPr>
        <w:tabs>
          <w:tab w:val="left" w:pos="90"/>
        </w:tabs>
        <w:spacing w:after="0" w:line="240" w:lineRule="auto"/>
        <w:jc w:val="both"/>
        <w:rPr>
          <w:rFonts w:ascii="Times New Roman" w:hAnsi="Times New Roman"/>
          <w:sz w:val="24"/>
          <w:szCs w:val="24"/>
        </w:rPr>
      </w:pPr>
      <w:r w:rsidRPr="000E3676">
        <w:rPr>
          <w:rFonts w:ascii="Times New Roman" w:hAnsi="Times New Roman"/>
          <w:sz w:val="24"/>
          <w:szCs w:val="24"/>
        </w:rPr>
        <w:t xml:space="preserve">There </w:t>
      </w:r>
      <w:r w:rsidR="00E24971" w:rsidRPr="000E3676">
        <w:rPr>
          <w:rFonts w:ascii="Times New Roman" w:hAnsi="Times New Roman"/>
          <w:sz w:val="24"/>
          <w:szCs w:val="24"/>
        </w:rPr>
        <w:t>was feedback</w:t>
      </w:r>
      <w:r w:rsidRPr="000E3676">
        <w:rPr>
          <w:rFonts w:ascii="Times New Roman" w:hAnsi="Times New Roman"/>
          <w:sz w:val="24"/>
          <w:szCs w:val="24"/>
        </w:rPr>
        <w:t xml:space="preserve"> from other structures</w:t>
      </w:r>
      <w:r w:rsidR="00E24971">
        <w:rPr>
          <w:rFonts w:ascii="Times New Roman" w:hAnsi="Times New Roman"/>
          <w:sz w:val="24"/>
          <w:szCs w:val="24"/>
        </w:rPr>
        <w:t xml:space="preserve"> during the meeting</w:t>
      </w:r>
      <w:r w:rsidRPr="000E3676">
        <w:rPr>
          <w:rFonts w:ascii="Times New Roman" w:hAnsi="Times New Roman"/>
          <w:sz w:val="24"/>
          <w:szCs w:val="24"/>
        </w:rPr>
        <w:t>.</w:t>
      </w:r>
    </w:p>
    <w:p w:rsidR="00A80A7F" w:rsidRPr="000E3676" w:rsidRDefault="00A80A7F" w:rsidP="00D66F6C">
      <w:pPr>
        <w:tabs>
          <w:tab w:val="left" w:pos="90"/>
        </w:tabs>
        <w:spacing w:after="0" w:line="240" w:lineRule="auto"/>
        <w:jc w:val="both"/>
        <w:rPr>
          <w:rFonts w:ascii="Times New Roman" w:hAnsi="Times New Roman"/>
          <w:sz w:val="24"/>
          <w:szCs w:val="24"/>
        </w:rPr>
      </w:pPr>
    </w:p>
    <w:p w:rsidR="0066728E" w:rsidRPr="000E3676" w:rsidRDefault="001F297B" w:rsidP="00D66F6C">
      <w:pPr>
        <w:spacing w:after="0" w:line="240" w:lineRule="auto"/>
        <w:jc w:val="both"/>
        <w:rPr>
          <w:rFonts w:ascii="Times New Roman" w:hAnsi="Times New Roman"/>
          <w:b/>
          <w:bCs/>
          <w:color w:val="000000"/>
          <w:sz w:val="24"/>
          <w:szCs w:val="24"/>
          <w:lang w:eastAsia="en-ZA"/>
        </w:rPr>
      </w:pPr>
      <w:r w:rsidRPr="000E3676">
        <w:rPr>
          <w:rFonts w:ascii="Times New Roman" w:hAnsi="Times New Roman"/>
          <w:b/>
          <w:sz w:val="24"/>
          <w:szCs w:val="24"/>
        </w:rPr>
        <w:t>8.</w:t>
      </w:r>
      <w:r w:rsidRPr="000E3676">
        <w:rPr>
          <w:rFonts w:ascii="Times New Roman" w:hAnsi="Times New Roman"/>
          <w:b/>
          <w:sz w:val="24"/>
          <w:szCs w:val="24"/>
        </w:rPr>
        <w:tab/>
      </w:r>
      <w:r w:rsidRPr="000E3676">
        <w:rPr>
          <w:rFonts w:ascii="Times New Roman" w:hAnsi="Times New Roman"/>
          <w:b/>
          <w:bCs/>
          <w:color w:val="000000"/>
          <w:sz w:val="24"/>
          <w:szCs w:val="24"/>
          <w:lang w:eastAsia="en-ZA"/>
        </w:rPr>
        <w:t>GENERAL</w:t>
      </w:r>
    </w:p>
    <w:p w:rsidR="00B32614" w:rsidRPr="000E3676" w:rsidRDefault="00B32614" w:rsidP="00D66F6C">
      <w:pPr>
        <w:spacing w:after="0" w:line="240" w:lineRule="auto"/>
        <w:jc w:val="both"/>
        <w:rPr>
          <w:rFonts w:ascii="Times New Roman" w:hAnsi="Times New Roman"/>
          <w:b/>
          <w:bCs/>
          <w:color w:val="000000"/>
          <w:sz w:val="24"/>
          <w:szCs w:val="24"/>
          <w:lang w:eastAsia="en-ZA"/>
        </w:rPr>
      </w:pPr>
    </w:p>
    <w:p w:rsidR="0066728E" w:rsidRPr="000E3676" w:rsidRDefault="001F297B" w:rsidP="00D66F6C">
      <w:pPr>
        <w:tabs>
          <w:tab w:val="left" w:pos="90"/>
        </w:tabs>
        <w:spacing w:after="0" w:line="240" w:lineRule="auto"/>
        <w:jc w:val="both"/>
        <w:rPr>
          <w:rFonts w:ascii="Times New Roman" w:hAnsi="Times New Roman"/>
          <w:b/>
          <w:color w:val="000000" w:themeColor="text1"/>
          <w:sz w:val="24"/>
          <w:szCs w:val="24"/>
          <w:lang w:val="pt-PT"/>
        </w:rPr>
      </w:pPr>
      <w:r w:rsidRPr="000E3676">
        <w:rPr>
          <w:rFonts w:ascii="Times New Roman" w:hAnsi="Times New Roman"/>
          <w:b/>
          <w:color w:val="000000" w:themeColor="text1"/>
          <w:sz w:val="24"/>
          <w:szCs w:val="24"/>
          <w:lang w:val="pt-PT"/>
        </w:rPr>
        <w:tab/>
      </w:r>
      <w:r w:rsidRPr="000E3676">
        <w:rPr>
          <w:rFonts w:ascii="Times New Roman" w:hAnsi="Times New Roman"/>
          <w:b/>
          <w:color w:val="000000" w:themeColor="text1"/>
          <w:sz w:val="24"/>
          <w:szCs w:val="24"/>
          <w:lang w:val="pt-PT"/>
        </w:rPr>
        <w:tab/>
        <w:t xml:space="preserve">8.1. </w:t>
      </w:r>
      <w:r w:rsidRPr="000E3676">
        <w:rPr>
          <w:rFonts w:ascii="Times New Roman" w:hAnsi="Times New Roman"/>
          <w:b/>
          <w:bCs/>
          <w:color w:val="000000"/>
          <w:sz w:val="24"/>
          <w:szCs w:val="24"/>
          <w:lang w:eastAsia="en-ZA"/>
        </w:rPr>
        <w:t>OHS Summit</w:t>
      </w:r>
    </w:p>
    <w:p w:rsidR="00207DED" w:rsidRPr="000E3676" w:rsidRDefault="001F297B" w:rsidP="00D66F6C">
      <w:pPr>
        <w:spacing w:line="240" w:lineRule="auto"/>
        <w:jc w:val="both"/>
        <w:rPr>
          <w:rFonts w:ascii="Times New Roman" w:hAnsi="Times New Roman"/>
          <w:sz w:val="24"/>
          <w:szCs w:val="24"/>
        </w:rPr>
      </w:pPr>
      <w:r w:rsidRPr="000E3676">
        <w:rPr>
          <w:rFonts w:ascii="Times New Roman" w:hAnsi="Times New Roman"/>
          <w:sz w:val="24"/>
          <w:szCs w:val="24"/>
        </w:rPr>
        <w:t xml:space="preserve">In introducing the topic Ms. Tsele informed members that the Summit will be held on 18-19 October 2014, at Birchwood Conference Centre. She explained that employers were allocated 100 seats for the Summit. Employer representatives on the various MHSC structures as well as invited dignitaries were not included in the 100.  She indicated that during the OH&amp;SPC meeting the importance of attending the summit until the end of the program was overly emphasized. </w:t>
      </w:r>
    </w:p>
    <w:p w:rsidR="00207DED" w:rsidRPr="000E3676" w:rsidRDefault="001F297B" w:rsidP="00D66F6C">
      <w:pPr>
        <w:spacing w:line="240" w:lineRule="auto"/>
        <w:jc w:val="both"/>
        <w:rPr>
          <w:rFonts w:ascii="Times New Roman" w:hAnsi="Times New Roman"/>
          <w:sz w:val="24"/>
          <w:szCs w:val="24"/>
        </w:rPr>
      </w:pPr>
      <w:r w:rsidRPr="000E3676">
        <w:rPr>
          <w:rFonts w:ascii="Times New Roman" w:hAnsi="Times New Roman"/>
          <w:sz w:val="24"/>
          <w:szCs w:val="24"/>
        </w:rPr>
        <w:t>Ms. Tsele indicated that the draft Summit Action Plan was considered on 30 September 2014 at the MHSC. The final meeting was held on 03 October 2014 to conclude the actions as set out in the Plan and these were accepted. However, there were challenges experienced in deciding on the “bold” actions for adoption of leading practices. There were also a lot of uncertainties, specifically relating to the inclusion of Milestones into the Mining Charter. A workshop will thus be held on 20 October 2014 to discuss these.</w:t>
      </w:r>
    </w:p>
    <w:p w:rsidR="00207DED" w:rsidRPr="000E3676" w:rsidRDefault="001F297B" w:rsidP="00D66F6C">
      <w:pPr>
        <w:spacing w:line="240" w:lineRule="auto"/>
        <w:jc w:val="both"/>
        <w:rPr>
          <w:rFonts w:ascii="Times New Roman" w:hAnsi="Times New Roman"/>
          <w:sz w:val="24"/>
          <w:szCs w:val="24"/>
        </w:rPr>
      </w:pPr>
      <w:r w:rsidRPr="000E3676">
        <w:rPr>
          <w:rFonts w:ascii="Times New Roman" w:hAnsi="Times New Roman"/>
          <w:sz w:val="24"/>
          <w:szCs w:val="24"/>
        </w:rPr>
        <w:t xml:space="preserve">AMCU’s involvement was also mentioned as critical in achievement of the Summit objectives. In this regard, a MIGDETT meeting was held where the Chamber made a request that the Summit should be all-inclusive. This was agreed upon by the DMR. The Chairperson of AMCU will be engaged and will be briefed on the objectives of the Summit and what their role as </w:t>
      </w:r>
      <w:r w:rsidR="00E24971" w:rsidRPr="000E3676">
        <w:rPr>
          <w:rFonts w:ascii="Times New Roman" w:hAnsi="Times New Roman"/>
          <w:sz w:val="24"/>
          <w:szCs w:val="24"/>
        </w:rPr>
        <w:t>labor</w:t>
      </w:r>
      <w:r w:rsidR="0063309F">
        <w:rPr>
          <w:rFonts w:ascii="Times New Roman" w:hAnsi="Times New Roman"/>
          <w:sz w:val="24"/>
          <w:szCs w:val="24"/>
        </w:rPr>
        <w:t xml:space="preserve"> </w:t>
      </w:r>
      <w:r w:rsidR="00E24971">
        <w:rPr>
          <w:rFonts w:ascii="Times New Roman" w:hAnsi="Times New Roman"/>
          <w:sz w:val="24"/>
          <w:szCs w:val="24"/>
        </w:rPr>
        <w:t>would be</w:t>
      </w:r>
      <w:r w:rsidRPr="000E3676">
        <w:rPr>
          <w:rFonts w:ascii="Times New Roman" w:hAnsi="Times New Roman"/>
          <w:sz w:val="24"/>
          <w:szCs w:val="24"/>
        </w:rPr>
        <w:t>.</w:t>
      </w:r>
    </w:p>
    <w:p w:rsidR="00FC64F4" w:rsidRPr="000E3676" w:rsidRDefault="001F297B" w:rsidP="00D66F6C">
      <w:pPr>
        <w:spacing w:after="0" w:line="240" w:lineRule="auto"/>
        <w:ind w:firstLine="720"/>
        <w:jc w:val="both"/>
        <w:rPr>
          <w:rFonts w:ascii="Times New Roman" w:hAnsi="Times New Roman"/>
          <w:b/>
          <w:sz w:val="24"/>
          <w:szCs w:val="24"/>
        </w:rPr>
      </w:pPr>
      <w:r w:rsidRPr="000E3676">
        <w:rPr>
          <w:rFonts w:ascii="Times New Roman" w:hAnsi="Times New Roman"/>
          <w:b/>
          <w:sz w:val="24"/>
          <w:szCs w:val="24"/>
        </w:rPr>
        <w:t>8.</w:t>
      </w:r>
      <w:r w:rsidR="00DD4D22" w:rsidRPr="000E3676">
        <w:rPr>
          <w:rFonts w:ascii="Times New Roman" w:hAnsi="Times New Roman"/>
          <w:b/>
          <w:sz w:val="24"/>
          <w:szCs w:val="24"/>
        </w:rPr>
        <w:t>2</w:t>
      </w:r>
      <w:r w:rsidRPr="000E3676">
        <w:rPr>
          <w:rFonts w:ascii="Times New Roman" w:hAnsi="Times New Roman"/>
          <w:b/>
          <w:sz w:val="24"/>
          <w:szCs w:val="24"/>
        </w:rPr>
        <w:t>. Meeting with the DMR</w:t>
      </w:r>
    </w:p>
    <w:p w:rsidR="00FC64F4" w:rsidRPr="000E3676" w:rsidRDefault="001F297B" w:rsidP="00D66F6C">
      <w:pPr>
        <w:spacing w:after="0" w:line="240" w:lineRule="auto"/>
        <w:jc w:val="both"/>
        <w:rPr>
          <w:rFonts w:ascii="Times New Roman" w:hAnsi="Times New Roman"/>
          <w:sz w:val="24"/>
          <w:szCs w:val="24"/>
        </w:rPr>
      </w:pPr>
      <w:r w:rsidRPr="000E3676">
        <w:rPr>
          <w:rFonts w:ascii="Times New Roman" w:hAnsi="Times New Roman"/>
          <w:sz w:val="24"/>
          <w:szCs w:val="24"/>
        </w:rPr>
        <w:t xml:space="preserve">The CEO Task Team on Elimination of Fatalities identified a need to have a meeting with the DMR and suggested that this be arranged by the Learning Hub. The aim of the meeting will be to discuss the regulations currently being prepared for promulgation by the DMR on PDS. Each of the MOSH Adoption Teams would be represented during the meeting. </w:t>
      </w:r>
      <w:r w:rsidR="001E6AAB">
        <w:rPr>
          <w:rFonts w:ascii="Times New Roman" w:hAnsi="Times New Roman"/>
          <w:sz w:val="24"/>
          <w:szCs w:val="24"/>
        </w:rPr>
        <w:t>M</w:t>
      </w:r>
      <w:bookmarkStart w:id="0" w:name="_GoBack"/>
      <w:bookmarkEnd w:id="0"/>
      <w:r w:rsidRPr="000E3676">
        <w:rPr>
          <w:rFonts w:ascii="Times New Roman" w:hAnsi="Times New Roman"/>
          <w:sz w:val="24"/>
          <w:szCs w:val="24"/>
        </w:rPr>
        <w:t xml:space="preserve">embers from the Task Force would also be invited to this meeting. In this regard, Mr. Malatji, Chairperson of the Task Force will attend the meeting on 04 November 2014 in Pretoria. </w:t>
      </w:r>
    </w:p>
    <w:p w:rsidR="00DD4D22" w:rsidRPr="000E3676" w:rsidRDefault="00DD4D22" w:rsidP="00D66F6C">
      <w:pPr>
        <w:spacing w:after="0" w:line="240" w:lineRule="auto"/>
        <w:jc w:val="both"/>
        <w:rPr>
          <w:rFonts w:ascii="Times New Roman" w:hAnsi="Times New Roman"/>
          <w:sz w:val="24"/>
          <w:szCs w:val="24"/>
        </w:rPr>
      </w:pPr>
    </w:p>
    <w:p w:rsidR="00D360EA" w:rsidRPr="000E3676" w:rsidRDefault="001F297B" w:rsidP="00D66F6C">
      <w:pPr>
        <w:spacing w:after="0" w:line="240" w:lineRule="auto"/>
        <w:jc w:val="both"/>
        <w:rPr>
          <w:rFonts w:ascii="Times New Roman" w:hAnsi="Times New Roman"/>
          <w:b/>
          <w:sz w:val="24"/>
          <w:szCs w:val="24"/>
        </w:rPr>
      </w:pPr>
      <w:r w:rsidRPr="000E3676">
        <w:rPr>
          <w:rFonts w:ascii="Times New Roman" w:hAnsi="Times New Roman"/>
          <w:b/>
          <w:sz w:val="24"/>
          <w:szCs w:val="24"/>
        </w:rPr>
        <w:t>9.</w:t>
      </w:r>
      <w:r w:rsidRPr="000E3676">
        <w:rPr>
          <w:rFonts w:ascii="Times New Roman" w:hAnsi="Times New Roman"/>
          <w:b/>
          <w:sz w:val="24"/>
          <w:szCs w:val="24"/>
        </w:rPr>
        <w:tab/>
      </w:r>
      <w:r w:rsidRPr="000E3676">
        <w:rPr>
          <w:rFonts w:ascii="Times New Roman" w:hAnsi="Times New Roman"/>
          <w:b/>
          <w:bCs/>
          <w:color w:val="000000"/>
          <w:sz w:val="24"/>
          <w:szCs w:val="24"/>
          <w:lang w:eastAsia="en-ZA"/>
        </w:rPr>
        <w:t>NEXT MEETING DATE</w:t>
      </w:r>
    </w:p>
    <w:p w:rsidR="00D360EA" w:rsidRPr="000E3676" w:rsidRDefault="001F297B" w:rsidP="00D66F6C">
      <w:pPr>
        <w:spacing w:after="0" w:line="240" w:lineRule="auto"/>
        <w:jc w:val="both"/>
        <w:rPr>
          <w:rFonts w:ascii="Times New Roman" w:hAnsi="Times New Roman"/>
          <w:color w:val="000000" w:themeColor="text1"/>
          <w:sz w:val="24"/>
          <w:szCs w:val="24"/>
        </w:rPr>
      </w:pPr>
      <w:r w:rsidRPr="000E3676">
        <w:rPr>
          <w:rFonts w:ascii="Times New Roman" w:hAnsi="Times New Roman"/>
          <w:sz w:val="24"/>
          <w:szCs w:val="24"/>
        </w:rPr>
        <w:t xml:space="preserve">The next meeting will be held on </w:t>
      </w:r>
      <w:r w:rsidRPr="000E3676">
        <w:rPr>
          <w:rFonts w:ascii="Times New Roman" w:hAnsi="Times New Roman"/>
          <w:b/>
          <w:sz w:val="24"/>
          <w:szCs w:val="24"/>
        </w:rPr>
        <w:t>20 November 2014.</w:t>
      </w:r>
    </w:p>
    <w:p w:rsidR="0027406B" w:rsidRPr="000E3676" w:rsidRDefault="0027406B" w:rsidP="00D66F6C">
      <w:pPr>
        <w:spacing w:after="0" w:line="240" w:lineRule="auto"/>
        <w:jc w:val="both"/>
        <w:outlineLvl w:val="0"/>
        <w:rPr>
          <w:rFonts w:ascii="Times New Roman" w:hAnsi="Times New Roman"/>
          <w:sz w:val="24"/>
          <w:szCs w:val="24"/>
          <w:lang w:val="en-ZA"/>
        </w:rPr>
      </w:pPr>
    </w:p>
    <w:sectPr w:rsidR="0027406B" w:rsidRPr="000E3676" w:rsidSect="00C106B2">
      <w:headerReference w:type="default" r:id="rId8"/>
      <w:footerReference w:type="default" r:id="rId9"/>
      <w:headerReference w:type="first" r:id="rId10"/>
      <w:footerReference w:type="first" r:id="rId11"/>
      <w:pgSz w:w="11907" w:h="16839" w:code="9"/>
      <w:pgMar w:top="1260" w:right="810" w:bottom="1440" w:left="900" w:header="720" w:footer="72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068" w:rsidRDefault="00804068" w:rsidP="00F246B6">
      <w:pPr>
        <w:spacing w:after="0" w:line="240" w:lineRule="auto"/>
      </w:pPr>
      <w:r>
        <w:separator/>
      </w:r>
    </w:p>
  </w:endnote>
  <w:endnote w:type="continuationSeparator" w:id="1">
    <w:p w:rsidR="00804068" w:rsidRDefault="00804068"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248859"/>
      <w:docPartObj>
        <w:docPartGallery w:val="Page Numbers (Bottom of Page)"/>
        <w:docPartUnique/>
      </w:docPartObj>
    </w:sdtPr>
    <w:sdtContent>
      <w:p w:rsidR="00AC6CBB" w:rsidRDefault="00D27C91">
        <w:pPr>
          <w:pStyle w:val="Footer"/>
          <w:jc w:val="right"/>
        </w:pPr>
        <w:fldSimple w:instr=" PAGE   \* MERGEFORMAT ">
          <w:r w:rsidR="006D4FF0">
            <w:rPr>
              <w:noProof/>
            </w:rPr>
            <w:t>3</w:t>
          </w:r>
        </w:fldSimple>
      </w:p>
    </w:sdtContent>
  </w:sdt>
  <w:p w:rsidR="00AC6CBB" w:rsidRDefault="00AC6C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CBB" w:rsidRDefault="00AC6CBB">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D27C91" w:rsidRPr="00D27C91">
      <w:rPr>
        <w:noProof/>
        <w:lang w:val="en-ZA" w:eastAsia="en-ZA"/>
      </w:rPr>
      <w:pict>
        <v:shapetype id="_x0000_t202" coordsize="21600,21600" o:spt="202" path="m,l,21600r21600,l21600,xe">
          <v:stroke joinstyle="miter"/>
          <v:path gradientshapeok="t" o:connecttype="rect"/>
        </v:shapetype>
        <v:shape id="Text Box 8" o:spid="_x0000_s6145" type="#_x0000_t202" style="position:absolute;margin-left:38.15pt;margin-top:7.65pt;width:443.25pt;height:62.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AC6CBB" w:rsidRPr="000E3676" w:rsidRDefault="00AC6CBB" w:rsidP="00F90CBC">
                <w:pPr>
                  <w:autoSpaceDE w:val="0"/>
                  <w:autoSpaceDN w:val="0"/>
                  <w:adjustRightInd w:val="0"/>
                  <w:spacing w:after="0" w:line="240" w:lineRule="auto"/>
                  <w:jc w:val="center"/>
                  <w:rPr>
                    <w:rFonts w:ascii="Arial" w:hAnsi="Arial" w:cs="Arial"/>
                    <w:b/>
                    <w:bCs/>
                    <w:sz w:val="14"/>
                    <w:szCs w:val="14"/>
                    <w:lang w:val="en-ZA"/>
                  </w:rPr>
                </w:pPr>
                <w:r w:rsidRPr="000E3676">
                  <w:rPr>
                    <w:rFonts w:ascii="Arial" w:hAnsi="Arial" w:cs="Arial"/>
                    <w:b/>
                    <w:bCs/>
                    <w:sz w:val="14"/>
                    <w:szCs w:val="14"/>
                    <w:lang w:val="en-ZA"/>
                  </w:rPr>
                  <w:t>COUNCIL OF THE CHAMBER: M Teke (President), Ms KT Kweyama (Vice President), G Briggs (Vice President),</w:t>
                </w:r>
              </w:p>
              <w:p w:rsidR="00AC6CBB" w:rsidRPr="000E3676" w:rsidRDefault="00AC6CBB" w:rsidP="00414518">
                <w:pPr>
                  <w:pStyle w:val="NoSpacing"/>
                  <w:jc w:val="center"/>
                  <w:rPr>
                    <w:snapToGrid w:val="0"/>
                    <w:sz w:val="14"/>
                    <w:szCs w:val="14"/>
                  </w:rPr>
                </w:pPr>
                <w:r w:rsidRPr="000E3676">
                  <w:rPr>
                    <w:snapToGrid w:val="0"/>
                    <w:sz w:val="14"/>
                    <w:szCs w:val="14"/>
                  </w:rPr>
                  <w:t xml:space="preserve">A Bam,  M Cutifani, P Dunne, J Evans, N Froneman, T Goodlace, C Griffith, G Heale, MJ Houston,  B Magara, N Mbazima, </w:t>
                </w:r>
              </w:p>
              <w:p w:rsidR="00AC6CBB" w:rsidRPr="000E3676" w:rsidRDefault="00AC6CBB" w:rsidP="00414518">
                <w:pPr>
                  <w:pStyle w:val="NoSpacing"/>
                  <w:jc w:val="center"/>
                  <w:rPr>
                    <w:snapToGrid w:val="0"/>
                    <w:sz w:val="14"/>
                    <w:szCs w:val="14"/>
                  </w:rPr>
                </w:pPr>
                <w:r w:rsidRPr="000E3676">
                  <w:rPr>
                    <w:snapToGrid w:val="0"/>
                    <w:sz w:val="14"/>
                    <w:szCs w:val="14"/>
                  </w:rPr>
                  <w:t xml:space="preserve"> X Mkhwanazi(Dr), D Matlou, K Moabelo, R Moodley,  M Mothoa, SA Nkosi, M O’Hare,  B Petersen,  S Phiri,  N Pienaar,</w:t>
                </w:r>
              </w:p>
              <w:p w:rsidR="00AC6CBB" w:rsidRPr="000E3676" w:rsidRDefault="00AC6CBB" w:rsidP="00414518">
                <w:pPr>
                  <w:pStyle w:val="NoSpacing"/>
                  <w:jc w:val="center"/>
                  <w:rPr>
                    <w:rFonts w:ascii="Arial" w:hAnsi="Arial" w:cs="Arial"/>
                    <w:sz w:val="14"/>
                    <w:szCs w:val="14"/>
                    <w:lang w:val="en-ZA"/>
                  </w:rPr>
                </w:pPr>
                <w:r w:rsidRPr="000E3676">
                  <w:rPr>
                    <w:snapToGrid w:val="0"/>
                    <w:sz w:val="14"/>
                    <w:szCs w:val="14"/>
                  </w:rPr>
                  <w:t xml:space="preserve">  N Pretorius, A Sangqu, MP Schmidt, BSibiya, PW Steenkamp,  S Venkatakrishnan.</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068" w:rsidRDefault="00804068" w:rsidP="00F246B6">
      <w:pPr>
        <w:spacing w:after="0" w:line="240" w:lineRule="auto"/>
      </w:pPr>
      <w:r>
        <w:separator/>
      </w:r>
    </w:p>
  </w:footnote>
  <w:footnote w:type="continuationSeparator" w:id="1">
    <w:p w:rsidR="00804068" w:rsidRDefault="00804068"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CBB" w:rsidRDefault="00AC6CBB" w:rsidP="00E522A1">
    <w:pPr>
      <w:pStyle w:val="Header"/>
      <w:jc w:val="both"/>
    </w:pPr>
  </w:p>
  <w:p w:rsidR="00AC6CBB" w:rsidRDefault="00AC6C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CBB" w:rsidRDefault="00AC6CBB">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D27C91" w:rsidRPr="00D27C91">
      <w:rPr>
        <w:noProof/>
        <w:lang w:val="en-ZA" w:eastAsia="en-ZA"/>
      </w:rPr>
      <w:pict>
        <v:shapetype id="_x0000_t202" coordsize="21600,21600" o:spt="202" path="m,l,21600r21600,l21600,xe">
          <v:stroke joinstyle="miter"/>
          <v:path gradientshapeok="t" o:connecttype="rect"/>
        </v:shapetype>
        <v:shape id="Text Box 6" o:spid="_x0000_s6147" type="#_x0000_t202" style="position:absolute;margin-left:11pt;margin-top:58.5pt;width:99pt;height:58.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AC6CBB" w:rsidRPr="00090DFA" w:rsidRDefault="00AC6CBB"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00D27C91" w:rsidRPr="00D27C91">
      <w:rPr>
        <w:noProof/>
        <w:lang w:val="en-ZA" w:eastAsia="en-ZA"/>
      </w:rPr>
      <w:pict>
        <v:shape id="Text Box 7" o:spid="_x0000_s6146" type="#_x0000_t202" style="position:absolute;margin-left:263.25pt;margin-top:58.5pt;width:245.25pt;height:60.7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AC6CBB" w:rsidRPr="00090DFA" w:rsidRDefault="00AC6CBB"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AC6CBB" w:rsidRPr="00741EA1" w:rsidRDefault="00AC6CBB" w:rsidP="008E2199">
                <w:pPr>
                  <w:jc w:val="right"/>
                  <w:rPr>
                    <w:rFonts w:ascii="Arial" w:hAnsi="Arial" w:cs="Arial"/>
                    <w:sz w:val="20"/>
                    <w:szCs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22C3D"/>
    <w:multiLevelType w:val="hybridMultilevel"/>
    <w:tmpl w:val="B3FE9A50"/>
    <w:lvl w:ilvl="0" w:tplc="6D1EA5A0">
      <w:start w:val="1"/>
      <w:numFmt w:val="bullet"/>
      <w:lvlText w:val=""/>
      <w:lvlJc w:val="left"/>
      <w:pPr>
        <w:tabs>
          <w:tab w:val="num" w:pos="720"/>
        </w:tabs>
        <w:ind w:left="720" w:hanging="360"/>
      </w:pPr>
      <w:rPr>
        <w:rFonts w:ascii="Wingdings" w:hAnsi="Wingdings" w:hint="default"/>
      </w:rPr>
    </w:lvl>
    <w:lvl w:ilvl="1" w:tplc="9BF242E4" w:tentative="1">
      <w:start w:val="1"/>
      <w:numFmt w:val="bullet"/>
      <w:lvlText w:val=""/>
      <w:lvlJc w:val="left"/>
      <w:pPr>
        <w:tabs>
          <w:tab w:val="num" w:pos="1440"/>
        </w:tabs>
        <w:ind w:left="1440" w:hanging="360"/>
      </w:pPr>
      <w:rPr>
        <w:rFonts w:ascii="Wingdings" w:hAnsi="Wingdings" w:hint="default"/>
      </w:rPr>
    </w:lvl>
    <w:lvl w:ilvl="2" w:tplc="AC608854" w:tentative="1">
      <w:start w:val="1"/>
      <w:numFmt w:val="bullet"/>
      <w:lvlText w:val=""/>
      <w:lvlJc w:val="left"/>
      <w:pPr>
        <w:tabs>
          <w:tab w:val="num" w:pos="2160"/>
        </w:tabs>
        <w:ind w:left="2160" w:hanging="360"/>
      </w:pPr>
      <w:rPr>
        <w:rFonts w:ascii="Wingdings" w:hAnsi="Wingdings" w:hint="default"/>
      </w:rPr>
    </w:lvl>
    <w:lvl w:ilvl="3" w:tplc="9F62ECFE" w:tentative="1">
      <w:start w:val="1"/>
      <w:numFmt w:val="bullet"/>
      <w:lvlText w:val=""/>
      <w:lvlJc w:val="left"/>
      <w:pPr>
        <w:tabs>
          <w:tab w:val="num" w:pos="2880"/>
        </w:tabs>
        <w:ind w:left="2880" w:hanging="360"/>
      </w:pPr>
      <w:rPr>
        <w:rFonts w:ascii="Wingdings" w:hAnsi="Wingdings" w:hint="default"/>
      </w:rPr>
    </w:lvl>
    <w:lvl w:ilvl="4" w:tplc="623C3032" w:tentative="1">
      <w:start w:val="1"/>
      <w:numFmt w:val="bullet"/>
      <w:lvlText w:val=""/>
      <w:lvlJc w:val="left"/>
      <w:pPr>
        <w:tabs>
          <w:tab w:val="num" w:pos="3600"/>
        </w:tabs>
        <w:ind w:left="3600" w:hanging="360"/>
      </w:pPr>
      <w:rPr>
        <w:rFonts w:ascii="Wingdings" w:hAnsi="Wingdings" w:hint="default"/>
      </w:rPr>
    </w:lvl>
    <w:lvl w:ilvl="5" w:tplc="62B674F6" w:tentative="1">
      <w:start w:val="1"/>
      <w:numFmt w:val="bullet"/>
      <w:lvlText w:val=""/>
      <w:lvlJc w:val="left"/>
      <w:pPr>
        <w:tabs>
          <w:tab w:val="num" w:pos="4320"/>
        </w:tabs>
        <w:ind w:left="4320" w:hanging="360"/>
      </w:pPr>
      <w:rPr>
        <w:rFonts w:ascii="Wingdings" w:hAnsi="Wingdings" w:hint="default"/>
      </w:rPr>
    </w:lvl>
    <w:lvl w:ilvl="6" w:tplc="6F2AF802" w:tentative="1">
      <w:start w:val="1"/>
      <w:numFmt w:val="bullet"/>
      <w:lvlText w:val=""/>
      <w:lvlJc w:val="left"/>
      <w:pPr>
        <w:tabs>
          <w:tab w:val="num" w:pos="5040"/>
        </w:tabs>
        <w:ind w:left="5040" w:hanging="360"/>
      </w:pPr>
      <w:rPr>
        <w:rFonts w:ascii="Wingdings" w:hAnsi="Wingdings" w:hint="default"/>
      </w:rPr>
    </w:lvl>
    <w:lvl w:ilvl="7" w:tplc="EC8C3E1E" w:tentative="1">
      <w:start w:val="1"/>
      <w:numFmt w:val="bullet"/>
      <w:lvlText w:val=""/>
      <w:lvlJc w:val="left"/>
      <w:pPr>
        <w:tabs>
          <w:tab w:val="num" w:pos="5760"/>
        </w:tabs>
        <w:ind w:left="5760" w:hanging="360"/>
      </w:pPr>
      <w:rPr>
        <w:rFonts w:ascii="Wingdings" w:hAnsi="Wingdings" w:hint="default"/>
      </w:rPr>
    </w:lvl>
    <w:lvl w:ilvl="8" w:tplc="617E8382" w:tentative="1">
      <w:start w:val="1"/>
      <w:numFmt w:val="bullet"/>
      <w:lvlText w:val=""/>
      <w:lvlJc w:val="left"/>
      <w:pPr>
        <w:tabs>
          <w:tab w:val="num" w:pos="6480"/>
        </w:tabs>
        <w:ind w:left="6480" w:hanging="360"/>
      </w:pPr>
      <w:rPr>
        <w:rFonts w:ascii="Wingdings" w:hAnsi="Wingdings" w:hint="default"/>
      </w:rPr>
    </w:lvl>
  </w:abstractNum>
  <w:abstractNum w:abstractNumId="1">
    <w:nsid w:val="1F0C4201"/>
    <w:multiLevelType w:val="hybridMultilevel"/>
    <w:tmpl w:val="A4888768"/>
    <w:lvl w:ilvl="0" w:tplc="07602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A13B84"/>
    <w:multiLevelType w:val="hybridMultilevel"/>
    <w:tmpl w:val="E3886936"/>
    <w:lvl w:ilvl="0" w:tplc="1C090019">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3">
    <w:nsid w:val="2BE81BEB"/>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nsid w:val="39A24766"/>
    <w:multiLevelType w:val="hybridMultilevel"/>
    <w:tmpl w:val="8318CBB6"/>
    <w:lvl w:ilvl="0" w:tplc="922C26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E57DCB"/>
    <w:multiLevelType w:val="hybridMultilevel"/>
    <w:tmpl w:val="37FA02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A35EC9"/>
    <w:multiLevelType w:val="hybridMultilevel"/>
    <w:tmpl w:val="1B362F42"/>
    <w:lvl w:ilvl="0" w:tplc="04090017">
      <w:start w:val="1"/>
      <w:numFmt w:val="lowerLetter"/>
      <w:lvlText w:val="%1)"/>
      <w:lvlJc w:val="left"/>
      <w:pPr>
        <w:ind w:left="1481" w:hanging="360"/>
      </w:p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7">
    <w:nsid w:val="538F52CF"/>
    <w:multiLevelType w:val="hybridMultilevel"/>
    <w:tmpl w:val="09568AD6"/>
    <w:lvl w:ilvl="0" w:tplc="8E9C5FDC">
      <w:start w:val="1"/>
      <w:numFmt w:val="lowerLetter"/>
      <w:lvlText w:val="%1)"/>
      <w:lvlJc w:val="lef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nsid w:val="66AB6A28"/>
    <w:multiLevelType w:val="multilevel"/>
    <w:tmpl w:val="8CE233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677B38AD"/>
    <w:multiLevelType w:val="hybridMultilevel"/>
    <w:tmpl w:val="1CE00926"/>
    <w:lvl w:ilvl="0" w:tplc="1C09000F">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6AB73DDB"/>
    <w:multiLevelType w:val="hybridMultilevel"/>
    <w:tmpl w:val="061A7052"/>
    <w:lvl w:ilvl="0" w:tplc="9246ED6A">
      <w:start w:val="1"/>
      <w:numFmt w:val="lowerRoman"/>
      <w:lvlText w:val="%1)."/>
      <w:lvlJc w:val="right"/>
      <w:pPr>
        <w:tabs>
          <w:tab w:val="num" w:pos="2160"/>
        </w:tabs>
        <w:ind w:left="2160" w:hanging="360"/>
      </w:pPr>
      <w:rPr>
        <w:rFonts w:hint="default"/>
        <w:b w:val="0"/>
      </w:rPr>
    </w:lvl>
    <w:lvl w:ilvl="1" w:tplc="1C090019" w:tentative="1">
      <w:start w:val="1"/>
      <w:numFmt w:val="bullet"/>
      <w:lvlText w:val="•"/>
      <w:lvlJc w:val="left"/>
      <w:pPr>
        <w:tabs>
          <w:tab w:val="num" w:pos="3060"/>
        </w:tabs>
        <w:ind w:left="3060" w:hanging="360"/>
      </w:pPr>
      <w:rPr>
        <w:rFonts w:ascii="Arial" w:hAnsi="Arial" w:hint="default"/>
      </w:rPr>
    </w:lvl>
    <w:lvl w:ilvl="2" w:tplc="1C09001B" w:tentative="1">
      <w:start w:val="1"/>
      <w:numFmt w:val="bullet"/>
      <w:lvlText w:val="•"/>
      <w:lvlJc w:val="left"/>
      <w:pPr>
        <w:tabs>
          <w:tab w:val="num" w:pos="3780"/>
        </w:tabs>
        <w:ind w:left="3780" w:hanging="360"/>
      </w:pPr>
      <w:rPr>
        <w:rFonts w:ascii="Arial" w:hAnsi="Arial" w:hint="default"/>
      </w:rPr>
    </w:lvl>
    <w:lvl w:ilvl="3" w:tplc="1C09000F" w:tentative="1">
      <w:start w:val="1"/>
      <w:numFmt w:val="bullet"/>
      <w:lvlText w:val="•"/>
      <w:lvlJc w:val="left"/>
      <w:pPr>
        <w:tabs>
          <w:tab w:val="num" w:pos="4500"/>
        </w:tabs>
        <w:ind w:left="4500" w:hanging="360"/>
      </w:pPr>
      <w:rPr>
        <w:rFonts w:ascii="Arial" w:hAnsi="Arial" w:hint="default"/>
      </w:rPr>
    </w:lvl>
    <w:lvl w:ilvl="4" w:tplc="1C090019" w:tentative="1">
      <w:start w:val="1"/>
      <w:numFmt w:val="bullet"/>
      <w:lvlText w:val="•"/>
      <w:lvlJc w:val="left"/>
      <w:pPr>
        <w:tabs>
          <w:tab w:val="num" w:pos="5220"/>
        </w:tabs>
        <w:ind w:left="5220" w:hanging="360"/>
      </w:pPr>
      <w:rPr>
        <w:rFonts w:ascii="Arial" w:hAnsi="Arial" w:hint="default"/>
      </w:rPr>
    </w:lvl>
    <w:lvl w:ilvl="5" w:tplc="1C09001B" w:tentative="1">
      <w:start w:val="1"/>
      <w:numFmt w:val="bullet"/>
      <w:lvlText w:val="•"/>
      <w:lvlJc w:val="left"/>
      <w:pPr>
        <w:tabs>
          <w:tab w:val="num" w:pos="5940"/>
        </w:tabs>
        <w:ind w:left="5940" w:hanging="360"/>
      </w:pPr>
      <w:rPr>
        <w:rFonts w:ascii="Arial" w:hAnsi="Arial" w:hint="default"/>
      </w:rPr>
    </w:lvl>
    <w:lvl w:ilvl="6" w:tplc="1C09000F" w:tentative="1">
      <w:start w:val="1"/>
      <w:numFmt w:val="bullet"/>
      <w:lvlText w:val="•"/>
      <w:lvlJc w:val="left"/>
      <w:pPr>
        <w:tabs>
          <w:tab w:val="num" w:pos="6660"/>
        </w:tabs>
        <w:ind w:left="6660" w:hanging="360"/>
      </w:pPr>
      <w:rPr>
        <w:rFonts w:ascii="Arial" w:hAnsi="Arial" w:hint="default"/>
      </w:rPr>
    </w:lvl>
    <w:lvl w:ilvl="7" w:tplc="1C090019" w:tentative="1">
      <w:start w:val="1"/>
      <w:numFmt w:val="bullet"/>
      <w:lvlText w:val="•"/>
      <w:lvlJc w:val="left"/>
      <w:pPr>
        <w:tabs>
          <w:tab w:val="num" w:pos="7380"/>
        </w:tabs>
        <w:ind w:left="7380" w:hanging="360"/>
      </w:pPr>
      <w:rPr>
        <w:rFonts w:ascii="Arial" w:hAnsi="Arial" w:hint="default"/>
      </w:rPr>
    </w:lvl>
    <w:lvl w:ilvl="8" w:tplc="1C09001B" w:tentative="1">
      <w:start w:val="1"/>
      <w:numFmt w:val="bullet"/>
      <w:lvlText w:val="•"/>
      <w:lvlJc w:val="left"/>
      <w:pPr>
        <w:tabs>
          <w:tab w:val="num" w:pos="8100"/>
        </w:tabs>
        <w:ind w:left="8100" w:hanging="360"/>
      </w:pPr>
      <w:rPr>
        <w:rFonts w:ascii="Arial" w:hAnsi="Arial" w:hint="default"/>
      </w:rPr>
    </w:lvl>
  </w:abstractNum>
  <w:abstractNum w:abstractNumId="11">
    <w:nsid w:val="6E963CDE"/>
    <w:multiLevelType w:val="hybridMultilevel"/>
    <w:tmpl w:val="A2EA790A"/>
    <w:lvl w:ilvl="0" w:tplc="8E9C5FDC">
      <w:start w:val="1"/>
      <w:numFmt w:val="lowerRoman"/>
      <w:lvlText w:val="%1)."/>
      <w:lvlJc w:val="right"/>
      <w:pPr>
        <w:ind w:left="1500" w:hanging="360"/>
      </w:pPr>
      <w:rPr>
        <w:rFonts w:hint="default"/>
      </w:rPr>
    </w:lvl>
    <w:lvl w:ilvl="1" w:tplc="04090001"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nsid w:val="71023075"/>
    <w:multiLevelType w:val="hybridMultilevel"/>
    <w:tmpl w:val="86500E68"/>
    <w:lvl w:ilvl="0" w:tplc="4916572C">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abstractNumId w:val="4"/>
  </w:num>
  <w:num w:numId="2">
    <w:abstractNumId w:val="10"/>
  </w:num>
  <w:num w:numId="3">
    <w:abstractNumId w:val="11"/>
  </w:num>
  <w:num w:numId="4">
    <w:abstractNumId w:val="7"/>
  </w:num>
  <w:num w:numId="5">
    <w:abstractNumId w:val="12"/>
  </w:num>
  <w:num w:numId="6">
    <w:abstractNumId w:val="9"/>
  </w:num>
  <w:num w:numId="7">
    <w:abstractNumId w:val="5"/>
  </w:num>
  <w:num w:numId="8">
    <w:abstractNumId w:val="3"/>
  </w:num>
  <w:num w:numId="9">
    <w:abstractNumId w:val="1"/>
  </w:num>
  <w:num w:numId="10">
    <w:abstractNumId w:val="2"/>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0"/>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alatji">
    <w15:presenceInfo w15:providerId="None" w15:userId="smalatj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10"/>
  <w:displayHorizontalDrawingGridEvery w:val="2"/>
  <w:characterSpacingControl w:val="doNotCompress"/>
  <w:hdrShapeDefaults>
    <o:shapedefaults v:ext="edit" spidmax="23554"/>
    <o:shapelayout v:ext="edit">
      <o:idmap v:ext="edit" data="6"/>
    </o:shapelayout>
  </w:hdrShapeDefaults>
  <w:footnotePr>
    <w:footnote w:id="0"/>
    <w:footnote w:id="1"/>
  </w:footnotePr>
  <w:endnotePr>
    <w:endnote w:id="0"/>
    <w:endnote w:id="1"/>
  </w:endnotePr>
  <w:compat/>
  <w:rsids>
    <w:rsidRoot w:val="00F246B6"/>
    <w:rsid w:val="00013D4D"/>
    <w:rsid w:val="00014076"/>
    <w:rsid w:val="0001560E"/>
    <w:rsid w:val="000162BB"/>
    <w:rsid w:val="00025ADC"/>
    <w:rsid w:val="00033924"/>
    <w:rsid w:val="00034BEB"/>
    <w:rsid w:val="00041BAD"/>
    <w:rsid w:val="00043AD7"/>
    <w:rsid w:val="000444ED"/>
    <w:rsid w:val="00045702"/>
    <w:rsid w:val="00052A85"/>
    <w:rsid w:val="00052CD0"/>
    <w:rsid w:val="00060AA7"/>
    <w:rsid w:val="00063C67"/>
    <w:rsid w:val="00064D2F"/>
    <w:rsid w:val="00072A0D"/>
    <w:rsid w:val="00075895"/>
    <w:rsid w:val="00077309"/>
    <w:rsid w:val="000806DE"/>
    <w:rsid w:val="00090DFA"/>
    <w:rsid w:val="00091062"/>
    <w:rsid w:val="00094729"/>
    <w:rsid w:val="0009623B"/>
    <w:rsid w:val="00096D30"/>
    <w:rsid w:val="00097FE9"/>
    <w:rsid w:val="000A166B"/>
    <w:rsid w:val="000A2FA0"/>
    <w:rsid w:val="000A3D8D"/>
    <w:rsid w:val="000B2DEB"/>
    <w:rsid w:val="000B588E"/>
    <w:rsid w:val="000C54A4"/>
    <w:rsid w:val="000D031B"/>
    <w:rsid w:val="000E0830"/>
    <w:rsid w:val="000E1C6D"/>
    <w:rsid w:val="000E3676"/>
    <w:rsid w:val="000F56DD"/>
    <w:rsid w:val="00101AE7"/>
    <w:rsid w:val="00164650"/>
    <w:rsid w:val="00173B5E"/>
    <w:rsid w:val="00174B0A"/>
    <w:rsid w:val="00181329"/>
    <w:rsid w:val="001A4826"/>
    <w:rsid w:val="001A6D9E"/>
    <w:rsid w:val="001A6E7B"/>
    <w:rsid w:val="001C0198"/>
    <w:rsid w:val="001D2DE3"/>
    <w:rsid w:val="001D3BD3"/>
    <w:rsid w:val="001D4FC8"/>
    <w:rsid w:val="001E1E67"/>
    <w:rsid w:val="001E68C2"/>
    <w:rsid w:val="001E6AAB"/>
    <w:rsid w:val="001F297B"/>
    <w:rsid w:val="001F36D3"/>
    <w:rsid w:val="001F7594"/>
    <w:rsid w:val="00205476"/>
    <w:rsid w:val="002064B2"/>
    <w:rsid w:val="00207DED"/>
    <w:rsid w:val="00210556"/>
    <w:rsid w:val="00211896"/>
    <w:rsid w:val="00222D4C"/>
    <w:rsid w:val="00222E19"/>
    <w:rsid w:val="00224E94"/>
    <w:rsid w:val="00227983"/>
    <w:rsid w:val="00232A97"/>
    <w:rsid w:val="002348CE"/>
    <w:rsid w:val="00253138"/>
    <w:rsid w:val="00254A0C"/>
    <w:rsid w:val="0025537B"/>
    <w:rsid w:val="0026577B"/>
    <w:rsid w:val="00273E20"/>
    <w:rsid w:val="0027406B"/>
    <w:rsid w:val="002779FC"/>
    <w:rsid w:val="0028287A"/>
    <w:rsid w:val="00282F0F"/>
    <w:rsid w:val="0028588A"/>
    <w:rsid w:val="00286F77"/>
    <w:rsid w:val="002A31D3"/>
    <w:rsid w:val="002A599A"/>
    <w:rsid w:val="002B31A2"/>
    <w:rsid w:val="002B6972"/>
    <w:rsid w:val="002C2C74"/>
    <w:rsid w:val="002D190F"/>
    <w:rsid w:val="002D2FBC"/>
    <w:rsid w:val="002E17E9"/>
    <w:rsid w:val="002F5EDA"/>
    <w:rsid w:val="002F7E8B"/>
    <w:rsid w:val="00311478"/>
    <w:rsid w:val="00325B56"/>
    <w:rsid w:val="00332FD0"/>
    <w:rsid w:val="00337828"/>
    <w:rsid w:val="00352837"/>
    <w:rsid w:val="00357B06"/>
    <w:rsid w:val="0036312A"/>
    <w:rsid w:val="0037456F"/>
    <w:rsid w:val="00377332"/>
    <w:rsid w:val="00381BC1"/>
    <w:rsid w:val="00384BA7"/>
    <w:rsid w:val="00384FC8"/>
    <w:rsid w:val="003A5A97"/>
    <w:rsid w:val="003A788D"/>
    <w:rsid w:val="003B02BE"/>
    <w:rsid w:val="003B2AF5"/>
    <w:rsid w:val="003B6730"/>
    <w:rsid w:val="003B79AE"/>
    <w:rsid w:val="003C781F"/>
    <w:rsid w:val="003C7B72"/>
    <w:rsid w:val="003D1A32"/>
    <w:rsid w:val="003D4692"/>
    <w:rsid w:val="003E2B89"/>
    <w:rsid w:val="003E59AC"/>
    <w:rsid w:val="003E7C27"/>
    <w:rsid w:val="003F1938"/>
    <w:rsid w:val="003F21C0"/>
    <w:rsid w:val="003F6369"/>
    <w:rsid w:val="00400807"/>
    <w:rsid w:val="004044E7"/>
    <w:rsid w:val="0040492F"/>
    <w:rsid w:val="004077BD"/>
    <w:rsid w:val="00414518"/>
    <w:rsid w:val="00421DE0"/>
    <w:rsid w:val="004229C3"/>
    <w:rsid w:val="004255C5"/>
    <w:rsid w:val="0043095E"/>
    <w:rsid w:val="00435A24"/>
    <w:rsid w:val="0045331C"/>
    <w:rsid w:val="004608A4"/>
    <w:rsid w:val="00462938"/>
    <w:rsid w:val="00471FB5"/>
    <w:rsid w:val="004827C0"/>
    <w:rsid w:val="00484839"/>
    <w:rsid w:val="00485ABB"/>
    <w:rsid w:val="00495E58"/>
    <w:rsid w:val="004A11DC"/>
    <w:rsid w:val="004B171B"/>
    <w:rsid w:val="004B70C9"/>
    <w:rsid w:val="004C348F"/>
    <w:rsid w:val="004C457D"/>
    <w:rsid w:val="004C71B8"/>
    <w:rsid w:val="004E239C"/>
    <w:rsid w:val="004E5249"/>
    <w:rsid w:val="004F13C1"/>
    <w:rsid w:val="004F25C0"/>
    <w:rsid w:val="004F470D"/>
    <w:rsid w:val="00510033"/>
    <w:rsid w:val="00527988"/>
    <w:rsid w:val="005356D5"/>
    <w:rsid w:val="005363BE"/>
    <w:rsid w:val="0054099A"/>
    <w:rsid w:val="005436B0"/>
    <w:rsid w:val="005456F4"/>
    <w:rsid w:val="00546CE8"/>
    <w:rsid w:val="005607D7"/>
    <w:rsid w:val="00562116"/>
    <w:rsid w:val="00566DF1"/>
    <w:rsid w:val="00577401"/>
    <w:rsid w:val="00583725"/>
    <w:rsid w:val="005908D7"/>
    <w:rsid w:val="00594100"/>
    <w:rsid w:val="005978EE"/>
    <w:rsid w:val="005A7154"/>
    <w:rsid w:val="005B7238"/>
    <w:rsid w:val="005C0F5C"/>
    <w:rsid w:val="005D77EB"/>
    <w:rsid w:val="005E21EC"/>
    <w:rsid w:val="005E2AF5"/>
    <w:rsid w:val="005E55B1"/>
    <w:rsid w:val="005E648F"/>
    <w:rsid w:val="005F78BA"/>
    <w:rsid w:val="006014E5"/>
    <w:rsid w:val="006045F4"/>
    <w:rsid w:val="00605198"/>
    <w:rsid w:val="00616A7B"/>
    <w:rsid w:val="00623F9E"/>
    <w:rsid w:val="0063309F"/>
    <w:rsid w:val="00637485"/>
    <w:rsid w:val="00641368"/>
    <w:rsid w:val="00641A53"/>
    <w:rsid w:val="006450F4"/>
    <w:rsid w:val="00645AF2"/>
    <w:rsid w:val="00652C4C"/>
    <w:rsid w:val="006664A4"/>
    <w:rsid w:val="0066728E"/>
    <w:rsid w:val="006728B4"/>
    <w:rsid w:val="00684EDA"/>
    <w:rsid w:val="006924FD"/>
    <w:rsid w:val="0069397A"/>
    <w:rsid w:val="006A09BA"/>
    <w:rsid w:val="006A0A96"/>
    <w:rsid w:val="006A2459"/>
    <w:rsid w:val="006A297D"/>
    <w:rsid w:val="006A6FA3"/>
    <w:rsid w:val="006C0304"/>
    <w:rsid w:val="006C2F7A"/>
    <w:rsid w:val="006C4081"/>
    <w:rsid w:val="006C50F2"/>
    <w:rsid w:val="006D1997"/>
    <w:rsid w:val="006D4FF0"/>
    <w:rsid w:val="006D5029"/>
    <w:rsid w:val="006D5F29"/>
    <w:rsid w:val="006E67AC"/>
    <w:rsid w:val="006F0E8C"/>
    <w:rsid w:val="006F4114"/>
    <w:rsid w:val="006F4B5D"/>
    <w:rsid w:val="0070272A"/>
    <w:rsid w:val="00705767"/>
    <w:rsid w:val="007101C7"/>
    <w:rsid w:val="00722718"/>
    <w:rsid w:val="00724685"/>
    <w:rsid w:val="00726103"/>
    <w:rsid w:val="00741EA1"/>
    <w:rsid w:val="00744364"/>
    <w:rsid w:val="00761F02"/>
    <w:rsid w:val="00774B4D"/>
    <w:rsid w:val="0077593D"/>
    <w:rsid w:val="0078358D"/>
    <w:rsid w:val="00787646"/>
    <w:rsid w:val="00791583"/>
    <w:rsid w:val="00797045"/>
    <w:rsid w:val="007A0026"/>
    <w:rsid w:val="007A1C38"/>
    <w:rsid w:val="007A49A7"/>
    <w:rsid w:val="007A6B34"/>
    <w:rsid w:val="007B2CE5"/>
    <w:rsid w:val="007C07CD"/>
    <w:rsid w:val="007C1521"/>
    <w:rsid w:val="007C38AE"/>
    <w:rsid w:val="007C577E"/>
    <w:rsid w:val="007D55F9"/>
    <w:rsid w:val="007D749B"/>
    <w:rsid w:val="007E5512"/>
    <w:rsid w:val="007F1650"/>
    <w:rsid w:val="007F3DA9"/>
    <w:rsid w:val="007F4583"/>
    <w:rsid w:val="007F6BF2"/>
    <w:rsid w:val="007F7106"/>
    <w:rsid w:val="008004B9"/>
    <w:rsid w:val="00804068"/>
    <w:rsid w:val="00805E35"/>
    <w:rsid w:val="00814E8D"/>
    <w:rsid w:val="00832443"/>
    <w:rsid w:val="00840DBE"/>
    <w:rsid w:val="00841B71"/>
    <w:rsid w:val="00847082"/>
    <w:rsid w:val="00847E1C"/>
    <w:rsid w:val="008560C9"/>
    <w:rsid w:val="008A48BF"/>
    <w:rsid w:val="008B5D25"/>
    <w:rsid w:val="008B600E"/>
    <w:rsid w:val="008C26A9"/>
    <w:rsid w:val="008D14FF"/>
    <w:rsid w:val="008E2199"/>
    <w:rsid w:val="008E4718"/>
    <w:rsid w:val="008F4E42"/>
    <w:rsid w:val="008F52E6"/>
    <w:rsid w:val="00900B70"/>
    <w:rsid w:val="009019F7"/>
    <w:rsid w:val="00905C54"/>
    <w:rsid w:val="0091287D"/>
    <w:rsid w:val="00921BFF"/>
    <w:rsid w:val="00930EB9"/>
    <w:rsid w:val="009322FD"/>
    <w:rsid w:val="00934C6A"/>
    <w:rsid w:val="00961680"/>
    <w:rsid w:val="0096226A"/>
    <w:rsid w:val="00964302"/>
    <w:rsid w:val="009667EE"/>
    <w:rsid w:val="00967CF3"/>
    <w:rsid w:val="00986B60"/>
    <w:rsid w:val="00997317"/>
    <w:rsid w:val="009A0A2A"/>
    <w:rsid w:val="009A196D"/>
    <w:rsid w:val="009A4829"/>
    <w:rsid w:val="009B52EA"/>
    <w:rsid w:val="009B6294"/>
    <w:rsid w:val="009B7CEC"/>
    <w:rsid w:val="009C5F4F"/>
    <w:rsid w:val="009C6A9E"/>
    <w:rsid w:val="009D64EC"/>
    <w:rsid w:val="009E02EF"/>
    <w:rsid w:val="009F20BB"/>
    <w:rsid w:val="009F526B"/>
    <w:rsid w:val="00A0278B"/>
    <w:rsid w:val="00A11014"/>
    <w:rsid w:val="00A20A58"/>
    <w:rsid w:val="00A21AEB"/>
    <w:rsid w:val="00A24546"/>
    <w:rsid w:val="00A32D97"/>
    <w:rsid w:val="00A35A4A"/>
    <w:rsid w:val="00A35FB4"/>
    <w:rsid w:val="00A457AA"/>
    <w:rsid w:val="00A67A3D"/>
    <w:rsid w:val="00A72A8C"/>
    <w:rsid w:val="00A80A7F"/>
    <w:rsid w:val="00A8540E"/>
    <w:rsid w:val="00A85E85"/>
    <w:rsid w:val="00AC6CBB"/>
    <w:rsid w:val="00AD55B2"/>
    <w:rsid w:val="00AE3B85"/>
    <w:rsid w:val="00AE5155"/>
    <w:rsid w:val="00AE66C3"/>
    <w:rsid w:val="00AE786E"/>
    <w:rsid w:val="00AF0523"/>
    <w:rsid w:val="00AF3D5D"/>
    <w:rsid w:val="00AF5A2C"/>
    <w:rsid w:val="00B069A5"/>
    <w:rsid w:val="00B07715"/>
    <w:rsid w:val="00B14D7D"/>
    <w:rsid w:val="00B17285"/>
    <w:rsid w:val="00B27CD3"/>
    <w:rsid w:val="00B32614"/>
    <w:rsid w:val="00B37D21"/>
    <w:rsid w:val="00B40A08"/>
    <w:rsid w:val="00B805BE"/>
    <w:rsid w:val="00BA57BB"/>
    <w:rsid w:val="00BA5FD3"/>
    <w:rsid w:val="00BB1AC7"/>
    <w:rsid w:val="00BC0BD3"/>
    <w:rsid w:val="00BC29AC"/>
    <w:rsid w:val="00BD1952"/>
    <w:rsid w:val="00BF216B"/>
    <w:rsid w:val="00BF2921"/>
    <w:rsid w:val="00BF7453"/>
    <w:rsid w:val="00C0262F"/>
    <w:rsid w:val="00C106B2"/>
    <w:rsid w:val="00C131E6"/>
    <w:rsid w:val="00C13E17"/>
    <w:rsid w:val="00C21438"/>
    <w:rsid w:val="00C217FC"/>
    <w:rsid w:val="00C225C8"/>
    <w:rsid w:val="00C25EB8"/>
    <w:rsid w:val="00C26D7E"/>
    <w:rsid w:val="00C42302"/>
    <w:rsid w:val="00C65ADB"/>
    <w:rsid w:val="00C70650"/>
    <w:rsid w:val="00C8309B"/>
    <w:rsid w:val="00CB04B1"/>
    <w:rsid w:val="00CC0DC6"/>
    <w:rsid w:val="00CD1BB1"/>
    <w:rsid w:val="00CE7BCF"/>
    <w:rsid w:val="00CF5675"/>
    <w:rsid w:val="00CF6868"/>
    <w:rsid w:val="00D131E4"/>
    <w:rsid w:val="00D156DE"/>
    <w:rsid w:val="00D2057D"/>
    <w:rsid w:val="00D20E2D"/>
    <w:rsid w:val="00D25BDB"/>
    <w:rsid w:val="00D25CB8"/>
    <w:rsid w:val="00D279F1"/>
    <w:rsid w:val="00D27C91"/>
    <w:rsid w:val="00D32524"/>
    <w:rsid w:val="00D33FE9"/>
    <w:rsid w:val="00D34942"/>
    <w:rsid w:val="00D360EA"/>
    <w:rsid w:val="00D36BB9"/>
    <w:rsid w:val="00D435AE"/>
    <w:rsid w:val="00D46032"/>
    <w:rsid w:val="00D521B4"/>
    <w:rsid w:val="00D54EBF"/>
    <w:rsid w:val="00D574E6"/>
    <w:rsid w:val="00D66F6C"/>
    <w:rsid w:val="00D83E0E"/>
    <w:rsid w:val="00D940F7"/>
    <w:rsid w:val="00D953CD"/>
    <w:rsid w:val="00DA0CD7"/>
    <w:rsid w:val="00DA3A30"/>
    <w:rsid w:val="00DB00BB"/>
    <w:rsid w:val="00DD4D22"/>
    <w:rsid w:val="00DD6952"/>
    <w:rsid w:val="00DE2851"/>
    <w:rsid w:val="00E0162F"/>
    <w:rsid w:val="00E06971"/>
    <w:rsid w:val="00E11B0E"/>
    <w:rsid w:val="00E14011"/>
    <w:rsid w:val="00E1479C"/>
    <w:rsid w:val="00E24971"/>
    <w:rsid w:val="00E2581E"/>
    <w:rsid w:val="00E315B3"/>
    <w:rsid w:val="00E326E3"/>
    <w:rsid w:val="00E37515"/>
    <w:rsid w:val="00E4367A"/>
    <w:rsid w:val="00E5165C"/>
    <w:rsid w:val="00E522A1"/>
    <w:rsid w:val="00E55887"/>
    <w:rsid w:val="00E5696E"/>
    <w:rsid w:val="00E56F6F"/>
    <w:rsid w:val="00E62737"/>
    <w:rsid w:val="00E73D5E"/>
    <w:rsid w:val="00E82D0C"/>
    <w:rsid w:val="00E86B5B"/>
    <w:rsid w:val="00E873C1"/>
    <w:rsid w:val="00E91E7C"/>
    <w:rsid w:val="00E92539"/>
    <w:rsid w:val="00EA06D1"/>
    <w:rsid w:val="00EA0999"/>
    <w:rsid w:val="00EA2A8E"/>
    <w:rsid w:val="00EA51BA"/>
    <w:rsid w:val="00EA5398"/>
    <w:rsid w:val="00EA6414"/>
    <w:rsid w:val="00EB0D3D"/>
    <w:rsid w:val="00EB6745"/>
    <w:rsid w:val="00EB7C3E"/>
    <w:rsid w:val="00ED03C0"/>
    <w:rsid w:val="00ED06D9"/>
    <w:rsid w:val="00EE779A"/>
    <w:rsid w:val="00EF09A4"/>
    <w:rsid w:val="00F023F3"/>
    <w:rsid w:val="00F06C5C"/>
    <w:rsid w:val="00F246B6"/>
    <w:rsid w:val="00F30D0A"/>
    <w:rsid w:val="00F376D0"/>
    <w:rsid w:val="00F402EF"/>
    <w:rsid w:val="00F46074"/>
    <w:rsid w:val="00F61C2C"/>
    <w:rsid w:val="00F62E5D"/>
    <w:rsid w:val="00F6787B"/>
    <w:rsid w:val="00F737A5"/>
    <w:rsid w:val="00F76139"/>
    <w:rsid w:val="00F85397"/>
    <w:rsid w:val="00F90CBC"/>
    <w:rsid w:val="00F90DC4"/>
    <w:rsid w:val="00F921F6"/>
    <w:rsid w:val="00F97D72"/>
    <w:rsid w:val="00FB16D2"/>
    <w:rsid w:val="00FB6F81"/>
    <w:rsid w:val="00FC144F"/>
    <w:rsid w:val="00FC2AB7"/>
    <w:rsid w:val="00FC3B6B"/>
    <w:rsid w:val="00FC64F4"/>
    <w:rsid w:val="00FC7ACE"/>
    <w:rsid w:val="00FD4F7B"/>
    <w:rsid w:val="00FD618B"/>
    <w:rsid w:val="00FD699A"/>
    <w:rsid w:val="00FE4006"/>
    <w:rsid w:val="00FF1270"/>
    <w:rsid w:val="00FF63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uiPriority w:val="34"/>
    <w:qFormat/>
    <w:rsid w:val="006F4B5D"/>
    <w:pPr>
      <w:spacing w:after="0" w:line="240" w:lineRule="auto"/>
      <w:ind w:left="720"/>
      <w:contextualSpacing/>
    </w:pPr>
    <w:rPr>
      <w:rFonts w:ascii="Times New Roman" w:eastAsia="Times New Roman" w:hAnsi="Times New Roman"/>
      <w:sz w:val="24"/>
      <w:szCs w:val="20"/>
      <w:lang w:val="en-GB"/>
    </w:rPr>
  </w:style>
  <w:style w:type="character" w:customStyle="1" w:styleId="st1">
    <w:name w:val="st1"/>
    <w:basedOn w:val="DefaultParagraphFont"/>
    <w:rsid w:val="00D360EA"/>
  </w:style>
  <w:style w:type="table" w:styleId="TableGrid">
    <w:name w:val="Table Grid"/>
    <w:basedOn w:val="TableNormal"/>
    <w:uiPriority w:val="59"/>
    <w:rsid w:val="007A49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FC64F4"/>
    <w:rPr>
      <w:i/>
      <w:iCs/>
    </w:rPr>
  </w:style>
</w:styles>
</file>

<file path=word/webSettings.xml><?xml version="1.0" encoding="utf-8"?>
<w:webSettings xmlns:r="http://schemas.openxmlformats.org/officeDocument/2006/relationships" xmlns:w="http://schemas.openxmlformats.org/wordprocessingml/2006/main">
  <w:divs>
    <w:div w:id="33897028">
      <w:bodyDiv w:val="1"/>
      <w:marLeft w:val="0"/>
      <w:marRight w:val="0"/>
      <w:marTop w:val="0"/>
      <w:marBottom w:val="0"/>
      <w:divBdr>
        <w:top w:val="none" w:sz="0" w:space="0" w:color="auto"/>
        <w:left w:val="none" w:sz="0" w:space="0" w:color="auto"/>
        <w:bottom w:val="none" w:sz="0" w:space="0" w:color="auto"/>
        <w:right w:val="none" w:sz="0" w:space="0" w:color="auto"/>
      </w:divBdr>
    </w:div>
    <w:div w:id="37362616">
      <w:bodyDiv w:val="1"/>
      <w:marLeft w:val="0"/>
      <w:marRight w:val="0"/>
      <w:marTop w:val="0"/>
      <w:marBottom w:val="0"/>
      <w:divBdr>
        <w:top w:val="none" w:sz="0" w:space="0" w:color="auto"/>
        <w:left w:val="none" w:sz="0" w:space="0" w:color="auto"/>
        <w:bottom w:val="none" w:sz="0" w:space="0" w:color="auto"/>
        <w:right w:val="none" w:sz="0" w:space="0" w:color="auto"/>
      </w:divBdr>
      <w:divsChild>
        <w:div w:id="54280595">
          <w:marLeft w:val="446"/>
          <w:marRight w:val="0"/>
          <w:marTop w:val="0"/>
          <w:marBottom w:val="0"/>
          <w:divBdr>
            <w:top w:val="none" w:sz="0" w:space="0" w:color="auto"/>
            <w:left w:val="none" w:sz="0" w:space="0" w:color="auto"/>
            <w:bottom w:val="none" w:sz="0" w:space="0" w:color="auto"/>
            <w:right w:val="none" w:sz="0" w:space="0" w:color="auto"/>
          </w:divBdr>
        </w:div>
        <w:div w:id="1152526638">
          <w:marLeft w:val="1166"/>
          <w:marRight w:val="0"/>
          <w:marTop w:val="0"/>
          <w:marBottom w:val="0"/>
          <w:divBdr>
            <w:top w:val="none" w:sz="0" w:space="0" w:color="auto"/>
            <w:left w:val="none" w:sz="0" w:space="0" w:color="auto"/>
            <w:bottom w:val="none" w:sz="0" w:space="0" w:color="auto"/>
            <w:right w:val="none" w:sz="0" w:space="0" w:color="auto"/>
          </w:divBdr>
        </w:div>
        <w:div w:id="1607738687">
          <w:marLeft w:val="1166"/>
          <w:marRight w:val="0"/>
          <w:marTop w:val="0"/>
          <w:marBottom w:val="0"/>
          <w:divBdr>
            <w:top w:val="none" w:sz="0" w:space="0" w:color="auto"/>
            <w:left w:val="none" w:sz="0" w:space="0" w:color="auto"/>
            <w:bottom w:val="none" w:sz="0" w:space="0" w:color="auto"/>
            <w:right w:val="none" w:sz="0" w:space="0" w:color="auto"/>
          </w:divBdr>
        </w:div>
        <w:div w:id="2059010640">
          <w:marLeft w:val="1166"/>
          <w:marRight w:val="0"/>
          <w:marTop w:val="0"/>
          <w:marBottom w:val="0"/>
          <w:divBdr>
            <w:top w:val="none" w:sz="0" w:space="0" w:color="auto"/>
            <w:left w:val="none" w:sz="0" w:space="0" w:color="auto"/>
            <w:bottom w:val="none" w:sz="0" w:space="0" w:color="auto"/>
            <w:right w:val="none" w:sz="0" w:space="0" w:color="auto"/>
          </w:divBdr>
        </w:div>
        <w:div w:id="885684543">
          <w:marLeft w:val="1166"/>
          <w:marRight w:val="0"/>
          <w:marTop w:val="0"/>
          <w:marBottom w:val="0"/>
          <w:divBdr>
            <w:top w:val="none" w:sz="0" w:space="0" w:color="auto"/>
            <w:left w:val="none" w:sz="0" w:space="0" w:color="auto"/>
            <w:bottom w:val="none" w:sz="0" w:space="0" w:color="auto"/>
            <w:right w:val="none" w:sz="0" w:space="0" w:color="auto"/>
          </w:divBdr>
        </w:div>
      </w:divsChild>
    </w:div>
    <w:div w:id="51776748">
      <w:bodyDiv w:val="1"/>
      <w:marLeft w:val="0"/>
      <w:marRight w:val="0"/>
      <w:marTop w:val="0"/>
      <w:marBottom w:val="0"/>
      <w:divBdr>
        <w:top w:val="none" w:sz="0" w:space="0" w:color="auto"/>
        <w:left w:val="none" w:sz="0" w:space="0" w:color="auto"/>
        <w:bottom w:val="none" w:sz="0" w:space="0" w:color="auto"/>
        <w:right w:val="none" w:sz="0" w:space="0" w:color="auto"/>
      </w:divBdr>
    </w:div>
    <w:div w:id="172572216">
      <w:bodyDiv w:val="1"/>
      <w:marLeft w:val="0"/>
      <w:marRight w:val="0"/>
      <w:marTop w:val="0"/>
      <w:marBottom w:val="0"/>
      <w:divBdr>
        <w:top w:val="none" w:sz="0" w:space="0" w:color="auto"/>
        <w:left w:val="none" w:sz="0" w:space="0" w:color="auto"/>
        <w:bottom w:val="none" w:sz="0" w:space="0" w:color="auto"/>
        <w:right w:val="none" w:sz="0" w:space="0" w:color="auto"/>
      </w:divBdr>
    </w:div>
    <w:div w:id="231238162">
      <w:bodyDiv w:val="1"/>
      <w:marLeft w:val="0"/>
      <w:marRight w:val="0"/>
      <w:marTop w:val="0"/>
      <w:marBottom w:val="0"/>
      <w:divBdr>
        <w:top w:val="none" w:sz="0" w:space="0" w:color="auto"/>
        <w:left w:val="none" w:sz="0" w:space="0" w:color="auto"/>
        <w:bottom w:val="none" w:sz="0" w:space="0" w:color="auto"/>
        <w:right w:val="none" w:sz="0" w:space="0" w:color="auto"/>
      </w:divBdr>
    </w:div>
    <w:div w:id="242759326">
      <w:bodyDiv w:val="1"/>
      <w:marLeft w:val="0"/>
      <w:marRight w:val="0"/>
      <w:marTop w:val="0"/>
      <w:marBottom w:val="0"/>
      <w:divBdr>
        <w:top w:val="none" w:sz="0" w:space="0" w:color="auto"/>
        <w:left w:val="none" w:sz="0" w:space="0" w:color="auto"/>
        <w:bottom w:val="none" w:sz="0" w:space="0" w:color="auto"/>
        <w:right w:val="none" w:sz="0" w:space="0" w:color="auto"/>
      </w:divBdr>
      <w:divsChild>
        <w:div w:id="190075420">
          <w:marLeft w:val="1166"/>
          <w:marRight w:val="0"/>
          <w:marTop w:val="0"/>
          <w:marBottom w:val="0"/>
          <w:divBdr>
            <w:top w:val="none" w:sz="0" w:space="0" w:color="auto"/>
            <w:left w:val="none" w:sz="0" w:space="0" w:color="auto"/>
            <w:bottom w:val="none" w:sz="0" w:space="0" w:color="auto"/>
            <w:right w:val="none" w:sz="0" w:space="0" w:color="auto"/>
          </w:divBdr>
        </w:div>
      </w:divsChild>
    </w:div>
    <w:div w:id="376395350">
      <w:bodyDiv w:val="1"/>
      <w:marLeft w:val="0"/>
      <w:marRight w:val="0"/>
      <w:marTop w:val="0"/>
      <w:marBottom w:val="0"/>
      <w:divBdr>
        <w:top w:val="none" w:sz="0" w:space="0" w:color="auto"/>
        <w:left w:val="none" w:sz="0" w:space="0" w:color="auto"/>
        <w:bottom w:val="none" w:sz="0" w:space="0" w:color="auto"/>
        <w:right w:val="none" w:sz="0" w:space="0" w:color="auto"/>
      </w:divBdr>
    </w:div>
    <w:div w:id="389622731">
      <w:bodyDiv w:val="1"/>
      <w:marLeft w:val="0"/>
      <w:marRight w:val="0"/>
      <w:marTop w:val="0"/>
      <w:marBottom w:val="0"/>
      <w:divBdr>
        <w:top w:val="none" w:sz="0" w:space="0" w:color="auto"/>
        <w:left w:val="none" w:sz="0" w:space="0" w:color="auto"/>
        <w:bottom w:val="none" w:sz="0" w:space="0" w:color="auto"/>
        <w:right w:val="none" w:sz="0" w:space="0" w:color="auto"/>
      </w:divBdr>
    </w:div>
    <w:div w:id="461120683">
      <w:bodyDiv w:val="1"/>
      <w:marLeft w:val="0"/>
      <w:marRight w:val="0"/>
      <w:marTop w:val="0"/>
      <w:marBottom w:val="0"/>
      <w:divBdr>
        <w:top w:val="none" w:sz="0" w:space="0" w:color="auto"/>
        <w:left w:val="none" w:sz="0" w:space="0" w:color="auto"/>
        <w:bottom w:val="none" w:sz="0" w:space="0" w:color="auto"/>
        <w:right w:val="none" w:sz="0" w:space="0" w:color="auto"/>
      </w:divBdr>
    </w:div>
    <w:div w:id="524561968">
      <w:bodyDiv w:val="1"/>
      <w:marLeft w:val="0"/>
      <w:marRight w:val="0"/>
      <w:marTop w:val="0"/>
      <w:marBottom w:val="0"/>
      <w:divBdr>
        <w:top w:val="none" w:sz="0" w:space="0" w:color="auto"/>
        <w:left w:val="none" w:sz="0" w:space="0" w:color="auto"/>
        <w:bottom w:val="none" w:sz="0" w:space="0" w:color="auto"/>
        <w:right w:val="none" w:sz="0" w:space="0" w:color="auto"/>
      </w:divBdr>
    </w:div>
    <w:div w:id="528685496">
      <w:bodyDiv w:val="1"/>
      <w:marLeft w:val="0"/>
      <w:marRight w:val="0"/>
      <w:marTop w:val="0"/>
      <w:marBottom w:val="0"/>
      <w:divBdr>
        <w:top w:val="none" w:sz="0" w:space="0" w:color="auto"/>
        <w:left w:val="none" w:sz="0" w:space="0" w:color="auto"/>
        <w:bottom w:val="none" w:sz="0" w:space="0" w:color="auto"/>
        <w:right w:val="none" w:sz="0" w:space="0" w:color="auto"/>
      </w:divBdr>
      <w:divsChild>
        <w:div w:id="2116047781">
          <w:marLeft w:val="547"/>
          <w:marRight w:val="0"/>
          <w:marTop w:val="106"/>
          <w:marBottom w:val="0"/>
          <w:divBdr>
            <w:top w:val="none" w:sz="0" w:space="0" w:color="auto"/>
            <w:left w:val="none" w:sz="0" w:space="0" w:color="auto"/>
            <w:bottom w:val="none" w:sz="0" w:space="0" w:color="auto"/>
            <w:right w:val="none" w:sz="0" w:space="0" w:color="auto"/>
          </w:divBdr>
        </w:div>
        <w:div w:id="2086490867">
          <w:marLeft w:val="547"/>
          <w:marRight w:val="0"/>
          <w:marTop w:val="106"/>
          <w:marBottom w:val="0"/>
          <w:divBdr>
            <w:top w:val="none" w:sz="0" w:space="0" w:color="auto"/>
            <w:left w:val="none" w:sz="0" w:space="0" w:color="auto"/>
            <w:bottom w:val="none" w:sz="0" w:space="0" w:color="auto"/>
            <w:right w:val="none" w:sz="0" w:space="0" w:color="auto"/>
          </w:divBdr>
        </w:div>
        <w:div w:id="1291474001">
          <w:marLeft w:val="547"/>
          <w:marRight w:val="0"/>
          <w:marTop w:val="106"/>
          <w:marBottom w:val="0"/>
          <w:divBdr>
            <w:top w:val="none" w:sz="0" w:space="0" w:color="auto"/>
            <w:left w:val="none" w:sz="0" w:space="0" w:color="auto"/>
            <w:bottom w:val="none" w:sz="0" w:space="0" w:color="auto"/>
            <w:right w:val="none" w:sz="0" w:space="0" w:color="auto"/>
          </w:divBdr>
        </w:div>
        <w:div w:id="1393499677">
          <w:marLeft w:val="547"/>
          <w:marRight w:val="0"/>
          <w:marTop w:val="106"/>
          <w:marBottom w:val="0"/>
          <w:divBdr>
            <w:top w:val="none" w:sz="0" w:space="0" w:color="auto"/>
            <w:left w:val="none" w:sz="0" w:space="0" w:color="auto"/>
            <w:bottom w:val="none" w:sz="0" w:space="0" w:color="auto"/>
            <w:right w:val="none" w:sz="0" w:space="0" w:color="auto"/>
          </w:divBdr>
        </w:div>
        <w:div w:id="1326278886">
          <w:marLeft w:val="547"/>
          <w:marRight w:val="0"/>
          <w:marTop w:val="106"/>
          <w:marBottom w:val="0"/>
          <w:divBdr>
            <w:top w:val="none" w:sz="0" w:space="0" w:color="auto"/>
            <w:left w:val="none" w:sz="0" w:space="0" w:color="auto"/>
            <w:bottom w:val="none" w:sz="0" w:space="0" w:color="auto"/>
            <w:right w:val="none" w:sz="0" w:space="0" w:color="auto"/>
          </w:divBdr>
        </w:div>
        <w:div w:id="2045787419">
          <w:marLeft w:val="1166"/>
          <w:marRight w:val="0"/>
          <w:marTop w:val="96"/>
          <w:marBottom w:val="0"/>
          <w:divBdr>
            <w:top w:val="none" w:sz="0" w:space="0" w:color="auto"/>
            <w:left w:val="none" w:sz="0" w:space="0" w:color="auto"/>
            <w:bottom w:val="none" w:sz="0" w:space="0" w:color="auto"/>
            <w:right w:val="none" w:sz="0" w:space="0" w:color="auto"/>
          </w:divBdr>
        </w:div>
        <w:div w:id="1166629195">
          <w:marLeft w:val="1166"/>
          <w:marRight w:val="0"/>
          <w:marTop w:val="96"/>
          <w:marBottom w:val="0"/>
          <w:divBdr>
            <w:top w:val="none" w:sz="0" w:space="0" w:color="auto"/>
            <w:left w:val="none" w:sz="0" w:space="0" w:color="auto"/>
            <w:bottom w:val="none" w:sz="0" w:space="0" w:color="auto"/>
            <w:right w:val="none" w:sz="0" w:space="0" w:color="auto"/>
          </w:divBdr>
        </w:div>
        <w:div w:id="909580328">
          <w:marLeft w:val="1166"/>
          <w:marRight w:val="0"/>
          <w:marTop w:val="96"/>
          <w:marBottom w:val="0"/>
          <w:divBdr>
            <w:top w:val="none" w:sz="0" w:space="0" w:color="auto"/>
            <w:left w:val="none" w:sz="0" w:space="0" w:color="auto"/>
            <w:bottom w:val="none" w:sz="0" w:space="0" w:color="auto"/>
            <w:right w:val="none" w:sz="0" w:space="0" w:color="auto"/>
          </w:divBdr>
        </w:div>
        <w:div w:id="1320576078">
          <w:marLeft w:val="547"/>
          <w:marRight w:val="0"/>
          <w:marTop w:val="106"/>
          <w:marBottom w:val="0"/>
          <w:divBdr>
            <w:top w:val="none" w:sz="0" w:space="0" w:color="auto"/>
            <w:left w:val="none" w:sz="0" w:space="0" w:color="auto"/>
            <w:bottom w:val="none" w:sz="0" w:space="0" w:color="auto"/>
            <w:right w:val="none" w:sz="0" w:space="0" w:color="auto"/>
          </w:divBdr>
        </w:div>
        <w:div w:id="647980178">
          <w:marLeft w:val="547"/>
          <w:marRight w:val="0"/>
          <w:marTop w:val="106"/>
          <w:marBottom w:val="0"/>
          <w:divBdr>
            <w:top w:val="none" w:sz="0" w:space="0" w:color="auto"/>
            <w:left w:val="none" w:sz="0" w:space="0" w:color="auto"/>
            <w:bottom w:val="none" w:sz="0" w:space="0" w:color="auto"/>
            <w:right w:val="none" w:sz="0" w:space="0" w:color="auto"/>
          </w:divBdr>
        </w:div>
        <w:div w:id="1363508238">
          <w:marLeft w:val="547"/>
          <w:marRight w:val="0"/>
          <w:marTop w:val="106"/>
          <w:marBottom w:val="0"/>
          <w:divBdr>
            <w:top w:val="none" w:sz="0" w:space="0" w:color="auto"/>
            <w:left w:val="none" w:sz="0" w:space="0" w:color="auto"/>
            <w:bottom w:val="none" w:sz="0" w:space="0" w:color="auto"/>
            <w:right w:val="none" w:sz="0" w:space="0" w:color="auto"/>
          </w:divBdr>
        </w:div>
        <w:div w:id="1436562295">
          <w:marLeft w:val="547"/>
          <w:marRight w:val="0"/>
          <w:marTop w:val="106"/>
          <w:marBottom w:val="0"/>
          <w:divBdr>
            <w:top w:val="none" w:sz="0" w:space="0" w:color="auto"/>
            <w:left w:val="none" w:sz="0" w:space="0" w:color="auto"/>
            <w:bottom w:val="none" w:sz="0" w:space="0" w:color="auto"/>
            <w:right w:val="none" w:sz="0" w:space="0" w:color="auto"/>
          </w:divBdr>
        </w:div>
        <w:div w:id="1618564968">
          <w:marLeft w:val="547"/>
          <w:marRight w:val="0"/>
          <w:marTop w:val="106"/>
          <w:marBottom w:val="0"/>
          <w:divBdr>
            <w:top w:val="none" w:sz="0" w:space="0" w:color="auto"/>
            <w:left w:val="none" w:sz="0" w:space="0" w:color="auto"/>
            <w:bottom w:val="none" w:sz="0" w:space="0" w:color="auto"/>
            <w:right w:val="none" w:sz="0" w:space="0" w:color="auto"/>
          </w:divBdr>
        </w:div>
        <w:div w:id="1559904133">
          <w:marLeft w:val="547"/>
          <w:marRight w:val="0"/>
          <w:marTop w:val="106"/>
          <w:marBottom w:val="0"/>
          <w:divBdr>
            <w:top w:val="none" w:sz="0" w:space="0" w:color="auto"/>
            <w:left w:val="none" w:sz="0" w:space="0" w:color="auto"/>
            <w:bottom w:val="none" w:sz="0" w:space="0" w:color="auto"/>
            <w:right w:val="none" w:sz="0" w:space="0" w:color="auto"/>
          </w:divBdr>
        </w:div>
        <w:div w:id="2069567420">
          <w:marLeft w:val="547"/>
          <w:marRight w:val="0"/>
          <w:marTop w:val="106"/>
          <w:marBottom w:val="0"/>
          <w:divBdr>
            <w:top w:val="none" w:sz="0" w:space="0" w:color="auto"/>
            <w:left w:val="none" w:sz="0" w:space="0" w:color="auto"/>
            <w:bottom w:val="none" w:sz="0" w:space="0" w:color="auto"/>
            <w:right w:val="none" w:sz="0" w:space="0" w:color="auto"/>
          </w:divBdr>
        </w:div>
      </w:divsChild>
    </w:div>
    <w:div w:id="553004295">
      <w:bodyDiv w:val="1"/>
      <w:marLeft w:val="0"/>
      <w:marRight w:val="0"/>
      <w:marTop w:val="0"/>
      <w:marBottom w:val="0"/>
      <w:divBdr>
        <w:top w:val="none" w:sz="0" w:space="0" w:color="auto"/>
        <w:left w:val="none" w:sz="0" w:space="0" w:color="auto"/>
        <w:bottom w:val="none" w:sz="0" w:space="0" w:color="auto"/>
        <w:right w:val="none" w:sz="0" w:space="0" w:color="auto"/>
      </w:divBdr>
    </w:div>
    <w:div w:id="574362339">
      <w:bodyDiv w:val="1"/>
      <w:marLeft w:val="0"/>
      <w:marRight w:val="0"/>
      <w:marTop w:val="0"/>
      <w:marBottom w:val="0"/>
      <w:divBdr>
        <w:top w:val="none" w:sz="0" w:space="0" w:color="auto"/>
        <w:left w:val="none" w:sz="0" w:space="0" w:color="auto"/>
        <w:bottom w:val="none" w:sz="0" w:space="0" w:color="auto"/>
        <w:right w:val="none" w:sz="0" w:space="0" w:color="auto"/>
      </w:divBdr>
    </w:div>
    <w:div w:id="584076600">
      <w:bodyDiv w:val="1"/>
      <w:marLeft w:val="0"/>
      <w:marRight w:val="0"/>
      <w:marTop w:val="0"/>
      <w:marBottom w:val="0"/>
      <w:divBdr>
        <w:top w:val="none" w:sz="0" w:space="0" w:color="auto"/>
        <w:left w:val="none" w:sz="0" w:space="0" w:color="auto"/>
        <w:bottom w:val="none" w:sz="0" w:space="0" w:color="auto"/>
        <w:right w:val="none" w:sz="0" w:space="0" w:color="auto"/>
      </w:divBdr>
      <w:divsChild>
        <w:div w:id="841046075">
          <w:marLeft w:val="1166"/>
          <w:marRight w:val="0"/>
          <w:marTop w:val="0"/>
          <w:marBottom w:val="0"/>
          <w:divBdr>
            <w:top w:val="none" w:sz="0" w:space="0" w:color="auto"/>
            <w:left w:val="none" w:sz="0" w:space="0" w:color="auto"/>
            <w:bottom w:val="none" w:sz="0" w:space="0" w:color="auto"/>
            <w:right w:val="none" w:sz="0" w:space="0" w:color="auto"/>
          </w:divBdr>
        </w:div>
        <w:div w:id="1851524820">
          <w:marLeft w:val="1166"/>
          <w:marRight w:val="0"/>
          <w:marTop w:val="0"/>
          <w:marBottom w:val="0"/>
          <w:divBdr>
            <w:top w:val="none" w:sz="0" w:space="0" w:color="auto"/>
            <w:left w:val="none" w:sz="0" w:space="0" w:color="auto"/>
            <w:bottom w:val="none" w:sz="0" w:space="0" w:color="auto"/>
            <w:right w:val="none" w:sz="0" w:space="0" w:color="auto"/>
          </w:divBdr>
        </w:div>
        <w:div w:id="2096978928">
          <w:marLeft w:val="1166"/>
          <w:marRight w:val="0"/>
          <w:marTop w:val="0"/>
          <w:marBottom w:val="0"/>
          <w:divBdr>
            <w:top w:val="none" w:sz="0" w:space="0" w:color="auto"/>
            <w:left w:val="none" w:sz="0" w:space="0" w:color="auto"/>
            <w:bottom w:val="none" w:sz="0" w:space="0" w:color="auto"/>
            <w:right w:val="none" w:sz="0" w:space="0" w:color="auto"/>
          </w:divBdr>
        </w:div>
      </w:divsChild>
    </w:div>
    <w:div w:id="597642485">
      <w:bodyDiv w:val="1"/>
      <w:marLeft w:val="0"/>
      <w:marRight w:val="0"/>
      <w:marTop w:val="0"/>
      <w:marBottom w:val="0"/>
      <w:divBdr>
        <w:top w:val="none" w:sz="0" w:space="0" w:color="auto"/>
        <w:left w:val="none" w:sz="0" w:space="0" w:color="auto"/>
        <w:bottom w:val="none" w:sz="0" w:space="0" w:color="auto"/>
        <w:right w:val="none" w:sz="0" w:space="0" w:color="auto"/>
      </w:divBdr>
    </w:div>
    <w:div w:id="664868440">
      <w:bodyDiv w:val="1"/>
      <w:marLeft w:val="0"/>
      <w:marRight w:val="0"/>
      <w:marTop w:val="0"/>
      <w:marBottom w:val="0"/>
      <w:divBdr>
        <w:top w:val="none" w:sz="0" w:space="0" w:color="auto"/>
        <w:left w:val="none" w:sz="0" w:space="0" w:color="auto"/>
        <w:bottom w:val="none" w:sz="0" w:space="0" w:color="auto"/>
        <w:right w:val="none" w:sz="0" w:space="0" w:color="auto"/>
      </w:divBdr>
    </w:div>
    <w:div w:id="773674716">
      <w:bodyDiv w:val="1"/>
      <w:marLeft w:val="0"/>
      <w:marRight w:val="0"/>
      <w:marTop w:val="0"/>
      <w:marBottom w:val="0"/>
      <w:divBdr>
        <w:top w:val="none" w:sz="0" w:space="0" w:color="auto"/>
        <w:left w:val="none" w:sz="0" w:space="0" w:color="auto"/>
        <w:bottom w:val="none" w:sz="0" w:space="0" w:color="auto"/>
        <w:right w:val="none" w:sz="0" w:space="0" w:color="auto"/>
      </w:divBdr>
    </w:div>
    <w:div w:id="788668331">
      <w:bodyDiv w:val="1"/>
      <w:marLeft w:val="0"/>
      <w:marRight w:val="0"/>
      <w:marTop w:val="0"/>
      <w:marBottom w:val="0"/>
      <w:divBdr>
        <w:top w:val="none" w:sz="0" w:space="0" w:color="auto"/>
        <w:left w:val="none" w:sz="0" w:space="0" w:color="auto"/>
        <w:bottom w:val="none" w:sz="0" w:space="0" w:color="auto"/>
        <w:right w:val="none" w:sz="0" w:space="0" w:color="auto"/>
      </w:divBdr>
      <w:divsChild>
        <w:div w:id="575285612">
          <w:marLeft w:val="1166"/>
          <w:marRight w:val="0"/>
          <w:marTop w:val="0"/>
          <w:marBottom w:val="0"/>
          <w:divBdr>
            <w:top w:val="none" w:sz="0" w:space="0" w:color="auto"/>
            <w:left w:val="none" w:sz="0" w:space="0" w:color="auto"/>
            <w:bottom w:val="none" w:sz="0" w:space="0" w:color="auto"/>
            <w:right w:val="none" w:sz="0" w:space="0" w:color="auto"/>
          </w:divBdr>
        </w:div>
      </w:divsChild>
    </w:div>
    <w:div w:id="833227450">
      <w:bodyDiv w:val="1"/>
      <w:marLeft w:val="0"/>
      <w:marRight w:val="0"/>
      <w:marTop w:val="0"/>
      <w:marBottom w:val="0"/>
      <w:divBdr>
        <w:top w:val="none" w:sz="0" w:space="0" w:color="auto"/>
        <w:left w:val="none" w:sz="0" w:space="0" w:color="auto"/>
        <w:bottom w:val="none" w:sz="0" w:space="0" w:color="auto"/>
        <w:right w:val="none" w:sz="0" w:space="0" w:color="auto"/>
      </w:divBdr>
      <w:divsChild>
        <w:div w:id="983119842">
          <w:marLeft w:val="446"/>
          <w:marRight w:val="0"/>
          <w:marTop w:val="0"/>
          <w:marBottom w:val="0"/>
          <w:divBdr>
            <w:top w:val="none" w:sz="0" w:space="0" w:color="auto"/>
            <w:left w:val="none" w:sz="0" w:space="0" w:color="auto"/>
            <w:bottom w:val="none" w:sz="0" w:space="0" w:color="auto"/>
            <w:right w:val="none" w:sz="0" w:space="0" w:color="auto"/>
          </w:divBdr>
        </w:div>
        <w:div w:id="1727143923">
          <w:marLeft w:val="446"/>
          <w:marRight w:val="0"/>
          <w:marTop w:val="0"/>
          <w:marBottom w:val="0"/>
          <w:divBdr>
            <w:top w:val="none" w:sz="0" w:space="0" w:color="auto"/>
            <w:left w:val="none" w:sz="0" w:space="0" w:color="auto"/>
            <w:bottom w:val="none" w:sz="0" w:space="0" w:color="auto"/>
            <w:right w:val="none" w:sz="0" w:space="0" w:color="auto"/>
          </w:divBdr>
        </w:div>
      </w:divsChild>
    </w:div>
    <w:div w:id="848789295">
      <w:bodyDiv w:val="1"/>
      <w:marLeft w:val="0"/>
      <w:marRight w:val="0"/>
      <w:marTop w:val="0"/>
      <w:marBottom w:val="0"/>
      <w:divBdr>
        <w:top w:val="none" w:sz="0" w:space="0" w:color="auto"/>
        <w:left w:val="none" w:sz="0" w:space="0" w:color="auto"/>
        <w:bottom w:val="none" w:sz="0" w:space="0" w:color="auto"/>
        <w:right w:val="none" w:sz="0" w:space="0" w:color="auto"/>
      </w:divBdr>
      <w:divsChild>
        <w:div w:id="2130859332">
          <w:marLeft w:val="446"/>
          <w:marRight w:val="0"/>
          <w:marTop w:val="0"/>
          <w:marBottom w:val="0"/>
          <w:divBdr>
            <w:top w:val="none" w:sz="0" w:space="0" w:color="auto"/>
            <w:left w:val="none" w:sz="0" w:space="0" w:color="auto"/>
            <w:bottom w:val="none" w:sz="0" w:space="0" w:color="auto"/>
            <w:right w:val="none" w:sz="0" w:space="0" w:color="auto"/>
          </w:divBdr>
        </w:div>
        <w:div w:id="1108500608">
          <w:marLeft w:val="446"/>
          <w:marRight w:val="0"/>
          <w:marTop w:val="0"/>
          <w:marBottom w:val="0"/>
          <w:divBdr>
            <w:top w:val="none" w:sz="0" w:space="0" w:color="auto"/>
            <w:left w:val="none" w:sz="0" w:space="0" w:color="auto"/>
            <w:bottom w:val="none" w:sz="0" w:space="0" w:color="auto"/>
            <w:right w:val="none" w:sz="0" w:space="0" w:color="auto"/>
          </w:divBdr>
        </w:div>
      </w:divsChild>
    </w:div>
    <w:div w:id="947589267">
      <w:bodyDiv w:val="1"/>
      <w:marLeft w:val="0"/>
      <w:marRight w:val="0"/>
      <w:marTop w:val="0"/>
      <w:marBottom w:val="0"/>
      <w:divBdr>
        <w:top w:val="none" w:sz="0" w:space="0" w:color="auto"/>
        <w:left w:val="none" w:sz="0" w:space="0" w:color="auto"/>
        <w:bottom w:val="none" w:sz="0" w:space="0" w:color="auto"/>
        <w:right w:val="none" w:sz="0" w:space="0" w:color="auto"/>
      </w:divBdr>
    </w:div>
    <w:div w:id="1196116159">
      <w:bodyDiv w:val="1"/>
      <w:marLeft w:val="0"/>
      <w:marRight w:val="0"/>
      <w:marTop w:val="0"/>
      <w:marBottom w:val="0"/>
      <w:divBdr>
        <w:top w:val="none" w:sz="0" w:space="0" w:color="auto"/>
        <w:left w:val="none" w:sz="0" w:space="0" w:color="auto"/>
        <w:bottom w:val="none" w:sz="0" w:space="0" w:color="auto"/>
        <w:right w:val="none" w:sz="0" w:space="0" w:color="auto"/>
      </w:divBdr>
      <w:divsChild>
        <w:div w:id="1999652278">
          <w:marLeft w:val="547"/>
          <w:marRight w:val="0"/>
          <w:marTop w:val="0"/>
          <w:marBottom w:val="0"/>
          <w:divBdr>
            <w:top w:val="none" w:sz="0" w:space="0" w:color="auto"/>
            <w:left w:val="none" w:sz="0" w:space="0" w:color="auto"/>
            <w:bottom w:val="none" w:sz="0" w:space="0" w:color="auto"/>
            <w:right w:val="none" w:sz="0" w:space="0" w:color="auto"/>
          </w:divBdr>
        </w:div>
        <w:div w:id="2077314516">
          <w:marLeft w:val="547"/>
          <w:marRight w:val="0"/>
          <w:marTop w:val="0"/>
          <w:marBottom w:val="0"/>
          <w:divBdr>
            <w:top w:val="none" w:sz="0" w:space="0" w:color="auto"/>
            <w:left w:val="none" w:sz="0" w:space="0" w:color="auto"/>
            <w:bottom w:val="none" w:sz="0" w:space="0" w:color="auto"/>
            <w:right w:val="none" w:sz="0" w:space="0" w:color="auto"/>
          </w:divBdr>
        </w:div>
        <w:div w:id="1598244701">
          <w:marLeft w:val="547"/>
          <w:marRight w:val="0"/>
          <w:marTop w:val="0"/>
          <w:marBottom w:val="0"/>
          <w:divBdr>
            <w:top w:val="none" w:sz="0" w:space="0" w:color="auto"/>
            <w:left w:val="none" w:sz="0" w:space="0" w:color="auto"/>
            <w:bottom w:val="none" w:sz="0" w:space="0" w:color="auto"/>
            <w:right w:val="none" w:sz="0" w:space="0" w:color="auto"/>
          </w:divBdr>
        </w:div>
        <w:div w:id="1387417457">
          <w:marLeft w:val="547"/>
          <w:marRight w:val="0"/>
          <w:marTop w:val="0"/>
          <w:marBottom w:val="0"/>
          <w:divBdr>
            <w:top w:val="none" w:sz="0" w:space="0" w:color="auto"/>
            <w:left w:val="none" w:sz="0" w:space="0" w:color="auto"/>
            <w:bottom w:val="none" w:sz="0" w:space="0" w:color="auto"/>
            <w:right w:val="none" w:sz="0" w:space="0" w:color="auto"/>
          </w:divBdr>
        </w:div>
      </w:divsChild>
    </w:div>
    <w:div w:id="1227883103">
      <w:bodyDiv w:val="1"/>
      <w:marLeft w:val="0"/>
      <w:marRight w:val="0"/>
      <w:marTop w:val="0"/>
      <w:marBottom w:val="0"/>
      <w:divBdr>
        <w:top w:val="none" w:sz="0" w:space="0" w:color="auto"/>
        <w:left w:val="none" w:sz="0" w:space="0" w:color="auto"/>
        <w:bottom w:val="none" w:sz="0" w:space="0" w:color="auto"/>
        <w:right w:val="none" w:sz="0" w:space="0" w:color="auto"/>
      </w:divBdr>
    </w:div>
    <w:div w:id="1270048234">
      <w:bodyDiv w:val="1"/>
      <w:marLeft w:val="0"/>
      <w:marRight w:val="0"/>
      <w:marTop w:val="0"/>
      <w:marBottom w:val="0"/>
      <w:divBdr>
        <w:top w:val="none" w:sz="0" w:space="0" w:color="auto"/>
        <w:left w:val="none" w:sz="0" w:space="0" w:color="auto"/>
        <w:bottom w:val="none" w:sz="0" w:space="0" w:color="auto"/>
        <w:right w:val="none" w:sz="0" w:space="0" w:color="auto"/>
      </w:divBdr>
    </w:div>
    <w:div w:id="1332221196">
      <w:bodyDiv w:val="1"/>
      <w:marLeft w:val="0"/>
      <w:marRight w:val="0"/>
      <w:marTop w:val="0"/>
      <w:marBottom w:val="0"/>
      <w:divBdr>
        <w:top w:val="none" w:sz="0" w:space="0" w:color="auto"/>
        <w:left w:val="none" w:sz="0" w:space="0" w:color="auto"/>
        <w:bottom w:val="none" w:sz="0" w:space="0" w:color="auto"/>
        <w:right w:val="none" w:sz="0" w:space="0" w:color="auto"/>
      </w:divBdr>
      <w:divsChild>
        <w:div w:id="366372154">
          <w:marLeft w:val="1166"/>
          <w:marRight w:val="0"/>
          <w:marTop w:val="0"/>
          <w:marBottom w:val="0"/>
          <w:divBdr>
            <w:top w:val="none" w:sz="0" w:space="0" w:color="auto"/>
            <w:left w:val="none" w:sz="0" w:space="0" w:color="auto"/>
            <w:bottom w:val="none" w:sz="0" w:space="0" w:color="auto"/>
            <w:right w:val="none" w:sz="0" w:space="0" w:color="auto"/>
          </w:divBdr>
        </w:div>
        <w:div w:id="154418212">
          <w:marLeft w:val="1166"/>
          <w:marRight w:val="0"/>
          <w:marTop w:val="0"/>
          <w:marBottom w:val="0"/>
          <w:divBdr>
            <w:top w:val="none" w:sz="0" w:space="0" w:color="auto"/>
            <w:left w:val="none" w:sz="0" w:space="0" w:color="auto"/>
            <w:bottom w:val="none" w:sz="0" w:space="0" w:color="auto"/>
            <w:right w:val="none" w:sz="0" w:space="0" w:color="auto"/>
          </w:divBdr>
        </w:div>
      </w:divsChild>
    </w:div>
    <w:div w:id="1380785230">
      <w:bodyDiv w:val="1"/>
      <w:marLeft w:val="0"/>
      <w:marRight w:val="0"/>
      <w:marTop w:val="0"/>
      <w:marBottom w:val="0"/>
      <w:divBdr>
        <w:top w:val="none" w:sz="0" w:space="0" w:color="auto"/>
        <w:left w:val="none" w:sz="0" w:space="0" w:color="auto"/>
        <w:bottom w:val="none" w:sz="0" w:space="0" w:color="auto"/>
        <w:right w:val="none" w:sz="0" w:space="0" w:color="auto"/>
      </w:divBdr>
    </w:div>
    <w:div w:id="1382249037">
      <w:bodyDiv w:val="1"/>
      <w:marLeft w:val="0"/>
      <w:marRight w:val="0"/>
      <w:marTop w:val="0"/>
      <w:marBottom w:val="0"/>
      <w:divBdr>
        <w:top w:val="none" w:sz="0" w:space="0" w:color="auto"/>
        <w:left w:val="none" w:sz="0" w:space="0" w:color="auto"/>
        <w:bottom w:val="none" w:sz="0" w:space="0" w:color="auto"/>
        <w:right w:val="none" w:sz="0" w:space="0" w:color="auto"/>
      </w:divBdr>
    </w:div>
    <w:div w:id="1404567898">
      <w:bodyDiv w:val="1"/>
      <w:marLeft w:val="0"/>
      <w:marRight w:val="0"/>
      <w:marTop w:val="0"/>
      <w:marBottom w:val="0"/>
      <w:divBdr>
        <w:top w:val="none" w:sz="0" w:space="0" w:color="auto"/>
        <w:left w:val="none" w:sz="0" w:space="0" w:color="auto"/>
        <w:bottom w:val="none" w:sz="0" w:space="0" w:color="auto"/>
        <w:right w:val="none" w:sz="0" w:space="0" w:color="auto"/>
      </w:divBdr>
    </w:div>
    <w:div w:id="1430546946">
      <w:bodyDiv w:val="1"/>
      <w:marLeft w:val="0"/>
      <w:marRight w:val="0"/>
      <w:marTop w:val="0"/>
      <w:marBottom w:val="0"/>
      <w:divBdr>
        <w:top w:val="none" w:sz="0" w:space="0" w:color="auto"/>
        <w:left w:val="none" w:sz="0" w:space="0" w:color="auto"/>
        <w:bottom w:val="none" w:sz="0" w:space="0" w:color="auto"/>
        <w:right w:val="none" w:sz="0" w:space="0" w:color="auto"/>
      </w:divBdr>
      <w:divsChild>
        <w:div w:id="198662944">
          <w:marLeft w:val="446"/>
          <w:marRight w:val="0"/>
          <w:marTop w:val="0"/>
          <w:marBottom w:val="0"/>
          <w:divBdr>
            <w:top w:val="none" w:sz="0" w:space="0" w:color="auto"/>
            <w:left w:val="none" w:sz="0" w:space="0" w:color="auto"/>
            <w:bottom w:val="none" w:sz="0" w:space="0" w:color="auto"/>
            <w:right w:val="none" w:sz="0" w:space="0" w:color="auto"/>
          </w:divBdr>
        </w:div>
        <w:div w:id="2102333401">
          <w:marLeft w:val="1166"/>
          <w:marRight w:val="0"/>
          <w:marTop w:val="0"/>
          <w:marBottom w:val="0"/>
          <w:divBdr>
            <w:top w:val="none" w:sz="0" w:space="0" w:color="auto"/>
            <w:left w:val="none" w:sz="0" w:space="0" w:color="auto"/>
            <w:bottom w:val="none" w:sz="0" w:space="0" w:color="auto"/>
            <w:right w:val="none" w:sz="0" w:space="0" w:color="auto"/>
          </w:divBdr>
        </w:div>
        <w:div w:id="1984265727">
          <w:marLeft w:val="1166"/>
          <w:marRight w:val="0"/>
          <w:marTop w:val="0"/>
          <w:marBottom w:val="0"/>
          <w:divBdr>
            <w:top w:val="none" w:sz="0" w:space="0" w:color="auto"/>
            <w:left w:val="none" w:sz="0" w:space="0" w:color="auto"/>
            <w:bottom w:val="none" w:sz="0" w:space="0" w:color="auto"/>
            <w:right w:val="none" w:sz="0" w:space="0" w:color="auto"/>
          </w:divBdr>
        </w:div>
        <w:div w:id="1444305993">
          <w:marLeft w:val="1166"/>
          <w:marRight w:val="0"/>
          <w:marTop w:val="0"/>
          <w:marBottom w:val="0"/>
          <w:divBdr>
            <w:top w:val="none" w:sz="0" w:space="0" w:color="auto"/>
            <w:left w:val="none" w:sz="0" w:space="0" w:color="auto"/>
            <w:bottom w:val="none" w:sz="0" w:space="0" w:color="auto"/>
            <w:right w:val="none" w:sz="0" w:space="0" w:color="auto"/>
          </w:divBdr>
        </w:div>
        <w:div w:id="2003847338">
          <w:marLeft w:val="1166"/>
          <w:marRight w:val="0"/>
          <w:marTop w:val="0"/>
          <w:marBottom w:val="0"/>
          <w:divBdr>
            <w:top w:val="none" w:sz="0" w:space="0" w:color="auto"/>
            <w:left w:val="none" w:sz="0" w:space="0" w:color="auto"/>
            <w:bottom w:val="none" w:sz="0" w:space="0" w:color="auto"/>
            <w:right w:val="none" w:sz="0" w:space="0" w:color="auto"/>
          </w:divBdr>
        </w:div>
        <w:div w:id="1364744170">
          <w:marLeft w:val="1166"/>
          <w:marRight w:val="0"/>
          <w:marTop w:val="0"/>
          <w:marBottom w:val="0"/>
          <w:divBdr>
            <w:top w:val="none" w:sz="0" w:space="0" w:color="auto"/>
            <w:left w:val="none" w:sz="0" w:space="0" w:color="auto"/>
            <w:bottom w:val="none" w:sz="0" w:space="0" w:color="auto"/>
            <w:right w:val="none" w:sz="0" w:space="0" w:color="auto"/>
          </w:divBdr>
        </w:div>
      </w:divsChild>
    </w:div>
    <w:div w:id="1510751985">
      <w:bodyDiv w:val="1"/>
      <w:marLeft w:val="0"/>
      <w:marRight w:val="0"/>
      <w:marTop w:val="0"/>
      <w:marBottom w:val="0"/>
      <w:divBdr>
        <w:top w:val="none" w:sz="0" w:space="0" w:color="auto"/>
        <w:left w:val="none" w:sz="0" w:space="0" w:color="auto"/>
        <w:bottom w:val="none" w:sz="0" w:space="0" w:color="auto"/>
        <w:right w:val="none" w:sz="0" w:space="0" w:color="auto"/>
      </w:divBdr>
    </w:div>
    <w:div w:id="1564220443">
      <w:bodyDiv w:val="1"/>
      <w:marLeft w:val="0"/>
      <w:marRight w:val="0"/>
      <w:marTop w:val="0"/>
      <w:marBottom w:val="0"/>
      <w:divBdr>
        <w:top w:val="none" w:sz="0" w:space="0" w:color="auto"/>
        <w:left w:val="none" w:sz="0" w:space="0" w:color="auto"/>
        <w:bottom w:val="none" w:sz="0" w:space="0" w:color="auto"/>
        <w:right w:val="none" w:sz="0" w:space="0" w:color="auto"/>
      </w:divBdr>
    </w:div>
    <w:div w:id="1585064039">
      <w:bodyDiv w:val="1"/>
      <w:marLeft w:val="0"/>
      <w:marRight w:val="0"/>
      <w:marTop w:val="0"/>
      <w:marBottom w:val="0"/>
      <w:divBdr>
        <w:top w:val="none" w:sz="0" w:space="0" w:color="auto"/>
        <w:left w:val="none" w:sz="0" w:space="0" w:color="auto"/>
        <w:bottom w:val="none" w:sz="0" w:space="0" w:color="auto"/>
        <w:right w:val="none" w:sz="0" w:space="0" w:color="auto"/>
      </w:divBdr>
    </w:div>
    <w:div w:id="1811826598">
      <w:bodyDiv w:val="1"/>
      <w:marLeft w:val="0"/>
      <w:marRight w:val="0"/>
      <w:marTop w:val="0"/>
      <w:marBottom w:val="0"/>
      <w:divBdr>
        <w:top w:val="none" w:sz="0" w:space="0" w:color="auto"/>
        <w:left w:val="none" w:sz="0" w:space="0" w:color="auto"/>
        <w:bottom w:val="none" w:sz="0" w:space="0" w:color="auto"/>
        <w:right w:val="none" w:sz="0" w:space="0" w:color="auto"/>
      </w:divBdr>
    </w:div>
    <w:div w:id="1880778617">
      <w:bodyDiv w:val="1"/>
      <w:marLeft w:val="0"/>
      <w:marRight w:val="0"/>
      <w:marTop w:val="0"/>
      <w:marBottom w:val="0"/>
      <w:divBdr>
        <w:top w:val="none" w:sz="0" w:space="0" w:color="auto"/>
        <w:left w:val="none" w:sz="0" w:space="0" w:color="auto"/>
        <w:bottom w:val="none" w:sz="0" w:space="0" w:color="auto"/>
        <w:right w:val="none" w:sz="0" w:space="0" w:color="auto"/>
      </w:divBdr>
    </w:div>
    <w:div w:id="202874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E3333-4CB7-4049-B5BA-D18801B24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3950</Words>
  <Characters>22519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2014-12-11T08:32:00Z</cp:lastPrinted>
  <dcterms:created xsi:type="dcterms:W3CDTF">2015-01-16T07:56:00Z</dcterms:created>
  <dcterms:modified xsi:type="dcterms:W3CDTF">2015-01-16T07:56:00Z</dcterms:modified>
</cp:coreProperties>
</file>