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84" w:rsidRDefault="00B91084" w:rsidP="00331BE8">
      <w:pPr>
        <w:rPr>
          <w:rFonts w:cs="Tahoma"/>
        </w:rPr>
      </w:pPr>
    </w:p>
    <w:p w:rsidR="0013243B" w:rsidRDefault="0013243B" w:rsidP="00331BE8">
      <w:pPr>
        <w:rPr>
          <w:rFonts w:cs="Tahoma"/>
        </w:rPr>
      </w:pPr>
    </w:p>
    <w:p w:rsidR="0013243B" w:rsidRDefault="0013243B" w:rsidP="00331BE8">
      <w:pPr>
        <w:rPr>
          <w:rFonts w:cs="Tahoma"/>
        </w:rPr>
      </w:pPr>
    </w:p>
    <w:p w:rsidR="0013243B" w:rsidRDefault="0013243B" w:rsidP="00331BE8">
      <w:pPr>
        <w:rPr>
          <w:rFonts w:cs="Tahoma"/>
        </w:rPr>
      </w:pPr>
    </w:p>
    <w:p w:rsidR="0013243B" w:rsidRDefault="0013243B" w:rsidP="00331BE8">
      <w:pPr>
        <w:rPr>
          <w:rFonts w:cs="Tahoma"/>
        </w:rPr>
      </w:pPr>
    </w:p>
    <w:p w:rsidR="0013243B" w:rsidRDefault="00225655" w:rsidP="00331BE8">
      <w:pPr>
        <w:rPr>
          <w:rFonts w:cs="Tahoma"/>
        </w:rPr>
      </w:pPr>
      <w:r>
        <w:rPr>
          <w:rFonts w:cs="Tahoma"/>
          <w:noProof/>
          <w:lang w:val="en-US"/>
        </w:rPr>
        <w:pict>
          <v:rect id="_x0000_s1031" style="position:absolute;margin-left:73.5pt;margin-top:8.85pt;width:642.5pt;height:301.2pt;z-index:251658240" filled="f" strokeweight="3pt"/>
        </w:pict>
      </w:r>
    </w:p>
    <w:p w:rsidR="0013243B" w:rsidRPr="00841C73" w:rsidRDefault="0013243B" w:rsidP="00331BE8">
      <w:pPr>
        <w:rPr>
          <w:rFonts w:cs="Tahoma"/>
        </w:rPr>
      </w:pPr>
    </w:p>
    <w:p w:rsidR="00B91084" w:rsidRPr="00841C73" w:rsidRDefault="00B91084" w:rsidP="00331BE8">
      <w:pPr>
        <w:rPr>
          <w:rFonts w:cs="Tahoma"/>
        </w:rPr>
      </w:pPr>
    </w:p>
    <w:p w:rsidR="00331BE8" w:rsidRPr="00841C73" w:rsidRDefault="00331BE8" w:rsidP="00331BE8">
      <w:pPr>
        <w:rPr>
          <w:rFonts w:cs="Tahoma"/>
        </w:rPr>
      </w:pPr>
    </w:p>
    <w:tbl>
      <w:tblPr>
        <w:tblStyle w:val="TableGrid"/>
        <w:tblW w:w="0" w:type="auto"/>
        <w:tblInd w:w="26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122"/>
        <w:gridCol w:w="1638"/>
        <w:gridCol w:w="5019"/>
      </w:tblGrid>
      <w:tr w:rsidR="0013243B" w:rsidRPr="00D700C9" w:rsidTr="00155AC6">
        <w:trPr>
          <w:trHeight w:val="581"/>
        </w:trPr>
        <w:tc>
          <w:tcPr>
            <w:tcW w:w="10779" w:type="dxa"/>
            <w:gridSpan w:val="3"/>
            <w:shd w:val="clear" w:color="auto" w:fill="auto"/>
            <w:vAlign w:val="center"/>
          </w:tcPr>
          <w:p w:rsidR="0013243B" w:rsidRPr="00D700C9" w:rsidRDefault="0013243B" w:rsidP="00155AC6">
            <w:pPr>
              <w:jc w:val="center"/>
              <w:rPr>
                <w:rFonts w:cs="Tahoma"/>
                <w:b/>
                <w:sz w:val="36"/>
                <w:szCs w:val="36"/>
                <w:lang w:val="en-AU"/>
              </w:rPr>
            </w:pPr>
            <w:r>
              <w:rPr>
                <w:rFonts w:cs="Tahoma"/>
                <w:b/>
                <w:sz w:val="36"/>
                <w:szCs w:val="36"/>
              </w:rPr>
              <w:t>MICRO DESIGN</w:t>
            </w:r>
          </w:p>
        </w:tc>
      </w:tr>
      <w:tr w:rsidR="0013243B" w:rsidRPr="00D700C9" w:rsidTr="00155AC6">
        <w:trPr>
          <w:trHeight w:val="581"/>
        </w:trPr>
        <w:tc>
          <w:tcPr>
            <w:tcW w:w="10779" w:type="dxa"/>
            <w:gridSpan w:val="3"/>
            <w:shd w:val="clear" w:color="auto" w:fill="auto"/>
            <w:vAlign w:val="center"/>
          </w:tcPr>
          <w:p w:rsidR="0013243B" w:rsidRPr="00D700C9" w:rsidRDefault="0013243B" w:rsidP="00155AC6">
            <w:pPr>
              <w:jc w:val="center"/>
              <w:rPr>
                <w:rFonts w:cs="Tahoma"/>
                <w:b/>
                <w:sz w:val="36"/>
                <w:szCs w:val="36"/>
                <w:lang w:val="en-AU"/>
              </w:rPr>
            </w:pPr>
            <w:r>
              <w:rPr>
                <w:rFonts w:cs="Tahoma"/>
                <w:b/>
                <w:sz w:val="36"/>
                <w:szCs w:val="36"/>
              </w:rPr>
              <w:t>Work Cycle Design – Level I</w:t>
            </w:r>
          </w:p>
        </w:tc>
      </w:tr>
      <w:tr w:rsidR="009D73B7" w:rsidRPr="00D700C9" w:rsidTr="00155AC6">
        <w:trPr>
          <w:trHeight w:val="581"/>
        </w:trPr>
        <w:tc>
          <w:tcPr>
            <w:tcW w:w="10779" w:type="dxa"/>
            <w:gridSpan w:val="3"/>
            <w:shd w:val="clear" w:color="auto" w:fill="auto"/>
            <w:vAlign w:val="center"/>
          </w:tcPr>
          <w:p w:rsidR="009D73B7" w:rsidRDefault="009D73B7" w:rsidP="00155AC6">
            <w:pPr>
              <w:jc w:val="center"/>
              <w:rPr>
                <w:rFonts w:cs="Tahoma"/>
                <w:b/>
                <w:sz w:val="36"/>
                <w:szCs w:val="36"/>
              </w:rPr>
            </w:pPr>
            <w:r>
              <w:rPr>
                <w:rFonts w:cs="Tahoma"/>
                <w:b/>
                <w:sz w:val="36"/>
                <w:szCs w:val="36"/>
              </w:rPr>
              <w:t>Drilling Operations</w:t>
            </w:r>
          </w:p>
        </w:tc>
      </w:tr>
      <w:tr w:rsidR="0013243B" w:rsidRPr="00C90B56" w:rsidTr="00155AC6">
        <w:trPr>
          <w:trHeight w:val="581"/>
        </w:trPr>
        <w:tc>
          <w:tcPr>
            <w:tcW w:w="4122" w:type="dxa"/>
            <w:vAlign w:val="center"/>
          </w:tcPr>
          <w:p w:rsidR="0013243B" w:rsidRPr="00C90B56" w:rsidRDefault="0013243B" w:rsidP="00155AC6">
            <w:pPr>
              <w:jc w:val="center"/>
              <w:rPr>
                <w:b/>
                <w:color w:val="000000"/>
                <w:lang w:val="en-AU"/>
              </w:rPr>
            </w:pPr>
            <w:r w:rsidRPr="00C90B56">
              <w:rPr>
                <w:rFonts w:cs="Tahoma"/>
                <w:b/>
                <w:color w:val="000000"/>
              </w:rPr>
              <w:t>Work Cycle</w:t>
            </w:r>
          </w:p>
        </w:tc>
        <w:tc>
          <w:tcPr>
            <w:tcW w:w="1638" w:type="dxa"/>
            <w:vAlign w:val="center"/>
          </w:tcPr>
          <w:p w:rsidR="0013243B" w:rsidRPr="00C90B56" w:rsidRDefault="0013243B" w:rsidP="00155AC6">
            <w:pPr>
              <w:jc w:val="center"/>
              <w:rPr>
                <w:b/>
                <w:color w:val="000000"/>
                <w:lang w:val="en-AU"/>
              </w:rPr>
            </w:pPr>
            <w:r w:rsidRPr="00C90B56">
              <w:rPr>
                <w:b/>
                <w:color w:val="000000"/>
                <w:lang w:val="en-AU"/>
              </w:rPr>
              <w:t>Reference</w:t>
            </w:r>
          </w:p>
        </w:tc>
        <w:tc>
          <w:tcPr>
            <w:tcW w:w="5019" w:type="dxa"/>
            <w:vAlign w:val="center"/>
          </w:tcPr>
          <w:p w:rsidR="0013243B" w:rsidRPr="00C90B56" w:rsidRDefault="0013243B" w:rsidP="00155AC6">
            <w:pPr>
              <w:jc w:val="center"/>
              <w:rPr>
                <w:b/>
                <w:color w:val="000000"/>
                <w:lang w:val="en-AU"/>
              </w:rPr>
            </w:pPr>
            <w:r w:rsidRPr="00C90B56">
              <w:rPr>
                <w:b/>
                <w:color w:val="000000"/>
                <w:lang w:val="en-AU"/>
              </w:rPr>
              <w:t>Description</w:t>
            </w:r>
          </w:p>
        </w:tc>
      </w:tr>
      <w:tr w:rsidR="0013243B" w:rsidRPr="00C90B56" w:rsidTr="00155AC6">
        <w:trPr>
          <w:trHeight w:val="528"/>
        </w:trPr>
        <w:tc>
          <w:tcPr>
            <w:tcW w:w="4122" w:type="dxa"/>
            <w:vAlign w:val="center"/>
          </w:tcPr>
          <w:p w:rsidR="0013243B" w:rsidRPr="00952C41" w:rsidRDefault="0013243B" w:rsidP="00155AC6">
            <w:pPr>
              <w:rPr>
                <w:color w:val="000000"/>
                <w:lang w:val="en-AU"/>
              </w:rPr>
            </w:pPr>
            <w:r w:rsidRPr="00952C41">
              <w:rPr>
                <w:rFonts w:cs="Tahoma"/>
                <w:color w:val="000000"/>
              </w:rPr>
              <w:t>Macro Process</w:t>
            </w:r>
          </w:p>
        </w:tc>
        <w:tc>
          <w:tcPr>
            <w:tcW w:w="1638" w:type="dxa"/>
            <w:vAlign w:val="center"/>
          </w:tcPr>
          <w:p w:rsidR="0013243B" w:rsidRPr="00C90B56" w:rsidRDefault="0013243B" w:rsidP="00155AC6">
            <w:pPr>
              <w:jc w:val="center"/>
              <w:rPr>
                <w:color w:val="000000"/>
                <w:lang w:val="en-AU"/>
              </w:rPr>
            </w:pPr>
          </w:p>
        </w:tc>
        <w:tc>
          <w:tcPr>
            <w:tcW w:w="5019" w:type="dxa"/>
            <w:vAlign w:val="center"/>
          </w:tcPr>
          <w:p w:rsidR="0013243B" w:rsidRPr="00C90B56" w:rsidRDefault="001A5641" w:rsidP="001A5641">
            <w:pPr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Base Metals</w:t>
            </w:r>
          </w:p>
        </w:tc>
      </w:tr>
      <w:tr w:rsidR="0013243B" w:rsidRPr="00C90B56" w:rsidTr="00155AC6">
        <w:trPr>
          <w:trHeight w:val="528"/>
        </w:trPr>
        <w:tc>
          <w:tcPr>
            <w:tcW w:w="4122" w:type="dxa"/>
            <w:vAlign w:val="center"/>
          </w:tcPr>
          <w:p w:rsidR="0013243B" w:rsidRPr="0013243B" w:rsidRDefault="0013243B" w:rsidP="00155AC6">
            <w:pPr>
              <w:rPr>
                <w:color w:val="000000"/>
                <w:lang w:val="en-AU"/>
              </w:rPr>
            </w:pPr>
            <w:r w:rsidRPr="0013243B">
              <w:rPr>
                <w:rFonts w:cs="Tahoma"/>
                <w:color w:val="000000"/>
              </w:rPr>
              <w:t>Level III Work Cycle</w:t>
            </w:r>
          </w:p>
        </w:tc>
        <w:tc>
          <w:tcPr>
            <w:tcW w:w="1638" w:type="dxa"/>
            <w:vAlign w:val="center"/>
          </w:tcPr>
          <w:p w:rsidR="0013243B" w:rsidRPr="0013243B" w:rsidRDefault="009D73B7" w:rsidP="00155AC6">
            <w:pPr>
              <w:jc w:val="center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2</w:t>
            </w:r>
          </w:p>
        </w:tc>
        <w:tc>
          <w:tcPr>
            <w:tcW w:w="5019" w:type="dxa"/>
            <w:vAlign w:val="center"/>
          </w:tcPr>
          <w:p w:rsidR="0013243B" w:rsidRPr="0013243B" w:rsidRDefault="001A5641" w:rsidP="001A5641">
            <w:pPr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Ore Supply</w:t>
            </w:r>
          </w:p>
        </w:tc>
      </w:tr>
      <w:tr w:rsidR="0013243B" w:rsidRPr="00D90F76" w:rsidTr="0013243B">
        <w:trPr>
          <w:trHeight w:val="528"/>
        </w:trPr>
        <w:tc>
          <w:tcPr>
            <w:tcW w:w="4122" w:type="dxa"/>
            <w:shd w:val="clear" w:color="auto" w:fill="auto"/>
            <w:vAlign w:val="center"/>
          </w:tcPr>
          <w:p w:rsidR="0013243B" w:rsidRPr="0013243B" w:rsidRDefault="0013243B" w:rsidP="00155AC6">
            <w:pPr>
              <w:rPr>
                <w:color w:val="000000"/>
                <w:lang w:val="en-AU"/>
              </w:rPr>
            </w:pPr>
            <w:r w:rsidRPr="0013243B">
              <w:rPr>
                <w:rFonts w:cs="Tahoma"/>
                <w:color w:val="000000"/>
              </w:rPr>
              <w:t>Level II Work Cycle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3243B" w:rsidRPr="0013243B" w:rsidRDefault="009D73B7" w:rsidP="00155AC6">
            <w:pPr>
              <w:jc w:val="center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2.1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13243B" w:rsidRPr="0013243B" w:rsidRDefault="001A5641" w:rsidP="001A5641">
            <w:pPr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Drill &amp; Blast Execution</w:t>
            </w:r>
          </w:p>
        </w:tc>
      </w:tr>
      <w:tr w:rsidR="0013243B" w:rsidRPr="00D90F76" w:rsidTr="00155AC6">
        <w:trPr>
          <w:trHeight w:val="528"/>
        </w:trPr>
        <w:tc>
          <w:tcPr>
            <w:tcW w:w="4122" w:type="dxa"/>
            <w:shd w:val="pct10" w:color="auto" w:fill="auto"/>
            <w:vAlign w:val="center"/>
          </w:tcPr>
          <w:p w:rsidR="0013243B" w:rsidRPr="00D90F76" w:rsidRDefault="0013243B" w:rsidP="00155AC6">
            <w:pPr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Level I Work Cycle</w:t>
            </w:r>
          </w:p>
        </w:tc>
        <w:tc>
          <w:tcPr>
            <w:tcW w:w="1638" w:type="dxa"/>
            <w:shd w:val="pct10" w:color="auto" w:fill="auto"/>
            <w:vAlign w:val="center"/>
          </w:tcPr>
          <w:p w:rsidR="0013243B" w:rsidRDefault="009D73B7" w:rsidP="009D73B7">
            <w:pPr>
              <w:jc w:val="center"/>
              <w:rPr>
                <w:rFonts w:cs="Tahoma"/>
                <w:b/>
                <w:lang w:val="en-AU"/>
              </w:rPr>
            </w:pPr>
            <w:r>
              <w:rPr>
                <w:rFonts w:cs="Tahoma"/>
                <w:b/>
                <w:lang w:val="en-AU"/>
              </w:rPr>
              <w:t>2.1.1</w:t>
            </w:r>
          </w:p>
        </w:tc>
        <w:tc>
          <w:tcPr>
            <w:tcW w:w="5019" w:type="dxa"/>
            <w:shd w:val="pct10" w:color="auto" w:fill="auto"/>
            <w:vAlign w:val="center"/>
          </w:tcPr>
          <w:p w:rsidR="0013243B" w:rsidRDefault="001A5641" w:rsidP="001A5641">
            <w:pPr>
              <w:rPr>
                <w:b/>
                <w:color w:val="000000"/>
                <w:lang w:val="en-AU"/>
              </w:rPr>
            </w:pPr>
            <w:r>
              <w:rPr>
                <w:b/>
                <w:color w:val="000000"/>
                <w:lang w:val="en-AU"/>
              </w:rPr>
              <w:t>Drilling Operations</w:t>
            </w:r>
          </w:p>
        </w:tc>
      </w:tr>
    </w:tbl>
    <w:p w:rsidR="00202E39" w:rsidRPr="00841C73" w:rsidRDefault="00202E39" w:rsidP="00331BE8">
      <w:pPr>
        <w:rPr>
          <w:rFonts w:cs="Tahoma"/>
        </w:rPr>
      </w:pPr>
    </w:p>
    <w:p w:rsidR="00331BE8" w:rsidRPr="00841C73" w:rsidRDefault="00331BE8" w:rsidP="00331BE8">
      <w:pPr>
        <w:rPr>
          <w:rFonts w:cs="Tahoma"/>
        </w:rPr>
      </w:pPr>
    </w:p>
    <w:p w:rsidR="00331BE8" w:rsidRPr="00841C73" w:rsidRDefault="00331BE8" w:rsidP="00331BE8">
      <w:pPr>
        <w:rPr>
          <w:rFonts w:cs="Tahoma"/>
        </w:rPr>
      </w:pPr>
    </w:p>
    <w:p w:rsidR="00331BE8" w:rsidRPr="00841C73" w:rsidRDefault="00331BE8" w:rsidP="00331BE8">
      <w:pPr>
        <w:rPr>
          <w:rFonts w:cs="Tahoma"/>
          <w:lang w:val="en-AU"/>
        </w:rPr>
      </w:pPr>
    </w:p>
    <w:p w:rsidR="00F52CAA" w:rsidRDefault="00F52CAA">
      <w:pPr>
        <w:rPr>
          <w:rFonts w:cs="Tahoma"/>
          <w:lang w:val="en-AU"/>
        </w:rPr>
      </w:pPr>
      <w:r>
        <w:rPr>
          <w:rFonts w:cs="Tahoma"/>
          <w:lang w:val="en-AU"/>
        </w:rPr>
        <w:br w:type="page"/>
      </w:r>
    </w:p>
    <w:p w:rsidR="000453A8" w:rsidRPr="00841C73" w:rsidRDefault="000453A8" w:rsidP="00331BE8">
      <w:pPr>
        <w:rPr>
          <w:rFonts w:cs="Tahoma"/>
        </w:rPr>
      </w:pPr>
    </w:p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7020"/>
        <w:gridCol w:w="3780"/>
        <w:gridCol w:w="3240"/>
      </w:tblGrid>
      <w:tr w:rsidR="000453A8" w:rsidRPr="00841C73" w:rsidTr="002A6100">
        <w:trPr>
          <w:cantSplit/>
          <w:trHeight w:hRule="exact" w:val="454"/>
          <w:tblHeader/>
          <w:jc w:val="center"/>
        </w:trPr>
        <w:tc>
          <w:tcPr>
            <w:tcW w:w="7020" w:type="dxa"/>
            <w:shd w:val="pct10" w:color="auto" w:fill="auto"/>
            <w:vAlign w:val="center"/>
          </w:tcPr>
          <w:p w:rsidR="000453A8" w:rsidRPr="00841C73" w:rsidRDefault="000453A8" w:rsidP="002A61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841C73">
              <w:rPr>
                <w:rFonts w:cs="Tahoma"/>
                <w:b/>
                <w:bCs/>
              </w:rPr>
              <w:br w:type="page"/>
              <w:t>Description of Work Cycle</w:t>
            </w:r>
            <w:r w:rsidR="00AB1279" w:rsidRPr="00841C73">
              <w:rPr>
                <w:rFonts w:cs="Tahoma"/>
                <w:b/>
                <w:bCs/>
              </w:rPr>
              <w:t xml:space="preserve"> Level 1</w:t>
            </w:r>
          </w:p>
        </w:tc>
        <w:tc>
          <w:tcPr>
            <w:tcW w:w="3780" w:type="dxa"/>
            <w:shd w:val="pct10" w:color="auto" w:fill="auto"/>
            <w:vAlign w:val="center"/>
          </w:tcPr>
          <w:p w:rsidR="000453A8" w:rsidRPr="00841C73" w:rsidRDefault="000453A8" w:rsidP="002A61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841C73">
              <w:rPr>
                <w:rFonts w:cs="Tahoma"/>
                <w:b/>
                <w:bCs/>
              </w:rPr>
              <w:t>Cycle Inputs</w:t>
            </w:r>
          </w:p>
        </w:tc>
        <w:tc>
          <w:tcPr>
            <w:tcW w:w="3240" w:type="dxa"/>
            <w:shd w:val="pct10" w:color="auto" w:fill="auto"/>
            <w:vAlign w:val="center"/>
          </w:tcPr>
          <w:p w:rsidR="000453A8" w:rsidRPr="00841C73" w:rsidRDefault="000453A8" w:rsidP="002A61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841C73">
              <w:rPr>
                <w:rFonts w:cs="Tahoma"/>
                <w:b/>
                <w:bCs/>
              </w:rPr>
              <w:t>Cycle Outputs</w:t>
            </w:r>
          </w:p>
        </w:tc>
      </w:tr>
      <w:tr w:rsidR="000453A8" w:rsidRPr="00841C73" w:rsidTr="00841C73">
        <w:trPr>
          <w:trHeight w:val="2026"/>
          <w:jc w:val="center"/>
        </w:trPr>
        <w:tc>
          <w:tcPr>
            <w:tcW w:w="7020" w:type="dxa"/>
            <w:tcBorders>
              <w:bottom w:val="single" w:sz="4" w:space="0" w:color="auto"/>
            </w:tcBorders>
          </w:tcPr>
          <w:p w:rsidR="000453A8" w:rsidRPr="00841C73" w:rsidRDefault="000453A8" w:rsidP="00841C73">
            <w:pPr>
              <w:rPr>
                <w:rFonts w:cs="Tahoma"/>
                <w:b/>
                <w:bCs/>
                <w:szCs w:val="20"/>
              </w:rPr>
            </w:pPr>
            <w:r w:rsidRPr="00841C73">
              <w:rPr>
                <w:rFonts w:cs="Tahoma"/>
                <w:b/>
                <w:bCs/>
                <w:szCs w:val="20"/>
              </w:rPr>
              <w:t>Purpose of Work Cycle</w:t>
            </w:r>
          </w:p>
          <w:p w:rsidR="00841C73" w:rsidRDefault="00476DE2" w:rsidP="00F52CAA">
            <w:pPr>
              <w:numPr>
                <w:ilvl w:val="0"/>
                <w:numId w:val="17"/>
              </w:numPr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color w:val="FF0000"/>
                <w:szCs w:val="20"/>
              </w:rPr>
              <w:t>Cap</w:t>
            </w:r>
            <w:r w:rsidR="00225655">
              <w:rPr>
                <w:rFonts w:cs="Tahoma"/>
                <w:bCs/>
                <w:color w:val="FF0000"/>
                <w:szCs w:val="20"/>
              </w:rPr>
              <w:fldChar w:fldCharType="begin"/>
            </w:r>
            <w:r w:rsidR="009D73B7">
              <w:rPr>
                <w:rFonts w:cs="Tahoma"/>
                <w:bCs/>
                <w:color w:val="FF0000"/>
                <w:szCs w:val="20"/>
              </w:rPr>
              <w:instrText xml:space="preserve"> =  \* MERGEFORMAT </w:instrText>
            </w:r>
            <w:r w:rsidR="00225655">
              <w:rPr>
                <w:rFonts w:cs="Tahoma"/>
                <w:bCs/>
                <w:color w:val="FF0000"/>
                <w:szCs w:val="20"/>
              </w:rPr>
              <w:fldChar w:fldCharType="separate"/>
            </w:r>
            <w:r w:rsidR="009D73B7">
              <w:rPr>
                <w:rFonts w:cs="Tahoma"/>
                <w:b/>
                <w:bCs/>
                <w:noProof/>
                <w:color w:val="FF0000"/>
                <w:szCs w:val="20"/>
              </w:rPr>
              <w:t>!Unexpected End of Formula</w:t>
            </w:r>
            <w:r w:rsidR="00225655">
              <w:rPr>
                <w:rFonts w:cs="Tahoma"/>
                <w:bCs/>
                <w:color w:val="FF0000"/>
                <w:szCs w:val="20"/>
              </w:rPr>
              <w:fldChar w:fldCharType="end"/>
            </w:r>
            <w:r>
              <w:rPr>
                <w:rFonts w:cs="Tahoma"/>
                <w:bCs/>
                <w:color w:val="FF0000"/>
                <w:szCs w:val="20"/>
              </w:rPr>
              <w:t>ture what this cycle of work has to achieve</w:t>
            </w:r>
            <w:r w:rsidR="00F52CAA">
              <w:rPr>
                <w:rFonts w:cs="Tahoma"/>
                <w:bCs/>
                <w:szCs w:val="20"/>
              </w:rPr>
              <w:br/>
            </w:r>
          </w:p>
          <w:p w:rsidR="000453A8" w:rsidRPr="00841C73" w:rsidRDefault="000453A8" w:rsidP="00841C73">
            <w:pPr>
              <w:rPr>
                <w:rFonts w:cs="Tahoma"/>
                <w:b/>
              </w:rPr>
            </w:pPr>
            <w:r w:rsidRPr="00841C73">
              <w:rPr>
                <w:rFonts w:cs="Tahoma"/>
                <w:b/>
                <w:bCs/>
                <w:szCs w:val="20"/>
              </w:rPr>
              <w:t>General description of the major elements of the work:</w:t>
            </w:r>
          </w:p>
          <w:p w:rsidR="00F52CAA" w:rsidRPr="00F52CAA" w:rsidRDefault="00476DE2" w:rsidP="00F52CAA">
            <w:pPr>
              <w:numPr>
                <w:ilvl w:val="0"/>
                <w:numId w:val="17"/>
              </w:numPr>
              <w:rPr>
                <w:rFonts w:cs="Tahoma"/>
              </w:rPr>
            </w:pPr>
            <w:r>
              <w:rPr>
                <w:rFonts w:cs="Tahoma"/>
                <w:color w:val="FF0000"/>
              </w:rPr>
              <w:t>List the main activities of the work to be performed</w:t>
            </w:r>
            <w:r w:rsidR="003D44B2">
              <w:rPr>
                <w:rFonts w:cs="Tahoma"/>
                <w:color w:val="FF0000"/>
              </w:rPr>
              <w:t xml:space="preserve"> for this Level 1 cycle</w:t>
            </w:r>
            <w:r w:rsidR="00A824E9">
              <w:rPr>
                <w:rFonts w:cs="Tahoma"/>
                <w:color w:val="FF0000"/>
              </w:rPr>
              <w:t xml:space="preserve"> – remember all this work has to be performed by teams as a normal cycle of work</w:t>
            </w:r>
          </w:p>
          <w:p w:rsidR="00F80027" w:rsidRPr="00841C73" w:rsidRDefault="00F80027" w:rsidP="00F52CAA">
            <w:pPr>
              <w:rPr>
                <w:rFonts w:cs="Tahom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31388" w:rsidRDefault="000453A8" w:rsidP="00841C73">
            <w:pPr>
              <w:pStyle w:val="BodyText"/>
              <w:rPr>
                <w:rFonts w:ascii="Tahoma" w:hAnsi="Tahoma" w:cs="Tahoma"/>
                <w:bCs/>
                <w:szCs w:val="20"/>
                <w:u w:val="none"/>
              </w:rPr>
            </w:pPr>
            <w:r w:rsidRPr="00841C73">
              <w:rPr>
                <w:rFonts w:ascii="Tahoma" w:hAnsi="Tahoma" w:cs="Tahoma"/>
                <w:b/>
                <w:bCs/>
                <w:szCs w:val="20"/>
                <w:u w:val="none"/>
              </w:rPr>
              <w:t xml:space="preserve">Key inputs </w:t>
            </w:r>
            <w:r w:rsidR="0046358C" w:rsidRPr="00841C73">
              <w:rPr>
                <w:rFonts w:ascii="Tahoma" w:hAnsi="Tahoma" w:cs="Tahoma"/>
                <w:b/>
                <w:bCs/>
                <w:szCs w:val="20"/>
                <w:u w:val="none"/>
              </w:rPr>
              <w:t>to the over</w:t>
            </w:r>
            <w:r w:rsidRPr="00841C73">
              <w:rPr>
                <w:rFonts w:ascii="Tahoma" w:hAnsi="Tahoma" w:cs="Tahoma"/>
                <w:b/>
                <w:bCs/>
                <w:szCs w:val="20"/>
                <w:u w:val="none"/>
              </w:rPr>
              <w:t>all work cycle</w:t>
            </w:r>
          </w:p>
          <w:p w:rsidR="00F31388" w:rsidRPr="00C94DEA" w:rsidRDefault="00476DE2" w:rsidP="00F31388">
            <w:pPr>
              <w:pStyle w:val="BodyText"/>
              <w:numPr>
                <w:ilvl w:val="0"/>
                <w:numId w:val="16"/>
              </w:numPr>
              <w:tabs>
                <w:tab w:val="clear" w:pos="417"/>
                <w:tab w:val="num" w:pos="230"/>
              </w:tabs>
              <w:ind w:left="230" w:hanging="173"/>
              <w:rPr>
                <w:rFonts w:ascii="Tahoma" w:hAnsi="Tahoma" w:cs="Tahoma"/>
                <w:bCs/>
                <w:szCs w:val="20"/>
                <w:u w:val="none"/>
              </w:rPr>
            </w:pPr>
            <w:r>
              <w:rPr>
                <w:rFonts w:ascii="Tahoma" w:hAnsi="Tahoma" w:cs="Tahoma"/>
                <w:bCs/>
                <w:color w:val="FF0000"/>
                <w:szCs w:val="20"/>
                <w:u w:val="none"/>
              </w:rPr>
              <w:t>Inputs from within its own Level 11 work cycle</w:t>
            </w:r>
          </w:p>
          <w:p w:rsidR="00C94DEA" w:rsidRPr="00F31388" w:rsidRDefault="00C94DEA" w:rsidP="00F31388">
            <w:pPr>
              <w:pStyle w:val="BodyText"/>
              <w:numPr>
                <w:ilvl w:val="0"/>
                <w:numId w:val="16"/>
              </w:numPr>
              <w:tabs>
                <w:tab w:val="clear" w:pos="417"/>
                <w:tab w:val="num" w:pos="230"/>
              </w:tabs>
              <w:ind w:left="230" w:hanging="173"/>
              <w:rPr>
                <w:rFonts w:ascii="Tahoma" w:hAnsi="Tahoma" w:cs="Tahoma"/>
                <w:bCs/>
                <w:szCs w:val="20"/>
                <w:u w:val="none"/>
              </w:rPr>
            </w:pPr>
            <w:r w:rsidRPr="00995757">
              <w:rPr>
                <w:rFonts w:ascii="Tahoma" w:hAnsi="Tahoma" w:cs="Tahoma"/>
                <w:bCs/>
                <w:color w:val="FF0000"/>
                <w:szCs w:val="20"/>
                <w:u w:val="none"/>
              </w:rPr>
              <w:t>Find the inputs from across the 1SAP detailed process</w:t>
            </w:r>
          </w:p>
          <w:p w:rsidR="00EE475C" w:rsidRPr="00841C73" w:rsidRDefault="00EE475C" w:rsidP="00841C73">
            <w:pPr>
              <w:pStyle w:val="BodyText"/>
              <w:rPr>
                <w:rFonts w:ascii="Tahoma" w:hAnsi="Tahoma" w:cs="Tahoma"/>
                <w:b/>
                <w:bCs/>
                <w:szCs w:val="20"/>
                <w:u w:val="none"/>
              </w:rPr>
            </w:pPr>
          </w:p>
          <w:p w:rsidR="000453A8" w:rsidRPr="00F1594D" w:rsidRDefault="000453A8" w:rsidP="00F1594D">
            <w:pPr>
              <w:pStyle w:val="BodyText"/>
              <w:ind w:left="57"/>
              <w:rPr>
                <w:rFonts w:ascii="Tahoma" w:hAnsi="Tahoma" w:cs="Tahoma"/>
                <w:b/>
                <w:bCs/>
                <w:szCs w:val="20"/>
                <w:u w:val="none"/>
              </w:rPr>
            </w:pPr>
            <w:r w:rsidRPr="00F1594D">
              <w:rPr>
                <w:rFonts w:ascii="Tahoma" w:hAnsi="Tahoma" w:cs="Tahoma"/>
                <w:b/>
                <w:bCs/>
                <w:szCs w:val="20"/>
                <w:u w:val="none"/>
              </w:rPr>
              <w:t>Delivered from another work cycle</w:t>
            </w:r>
          </w:p>
          <w:p w:rsidR="00F24DF7" w:rsidRPr="002F070F" w:rsidRDefault="00F24DF7" w:rsidP="00F31388">
            <w:pPr>
              <w:pStyle w:val="BodyText"/>
              <w:numPr>
                <w:ilvl w:val="0"/>
                <w:numId w:val="16"/>
              </w:numPr>
              <w:tabs>
                <w:tab w:val="clear" w:pos="417"/>
                <w:tab w:val="num" w:pos="230"/>
              </w:tabs>
              <w:ind w:left="230" w:hanging="173"/>
              <w:rPr>
                <w:rFonts w:ascii="Tahoma" w:hAnsi="Tahoma" w:cs="Tahoma"/>
                <w:bCs/>
                <w:szCs w:val="20"/>
                <w:u w:val="none"/>
              </w:rPr>
            </w:pPr>
            <w:r>
              <w:rPr>
                <w:rFonts w:ascii="Tahoma" w:hAnsi="Tahoma" w:cs="Tahoma"/>
                <w:bCs/>
                <w:szCs w:val="20"/>
                <w:u w:val="none"/>
              </w:rPr>
              <w:t xml:space="preserve"> </w:t>
            </w:r>
            <w:r w:rsidR="00476DE2">
              <w:rPr>
                <w:rFonts w:ascii="Tahoma" w:hAnsi="Tahoma" w:cs="Tahoma"/>
                <w:bCs/>
                <w:color w:val="FF0000"/>
                <w:szCs w:val="20"/>
                <w:u w:val="none"/>
              </w:rPr>
              <w:t>Inputs from another Level 11 work cycle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453A8" w:rsidRPr="00841C73" w:rsidRDefault="000453A8" w:rsidP="00841C73">
            <w:pPr>
              <w:pStyle w:val="BodyText"/>
              <w:ind w:left="57"/>
              <w:rPr>
                <w:rFonts w:ascii="Tahoma" w:hAnsi="Tahoma" w:cs="Tahoma"/>
                <w:b/>
                <w:bCs/>
                <w:szCs w:val="20"/>
                <w:u w:val="none"/>
              </w:rPr>
            </w:pPr>
            <w:r w:rsidRPr="00841C73">
              <w:rPr>
                <w:rFonts w:ascii="Tahoma" w:hAnsi="Tahoma" w:cs="Tahoma"/>
                <w:b/>
                <w:bCs/>
                <w:szCs w:val="20"/>
                <w:u w:val="none"/>
              </w:rPr>
              <w:t>Key outputs to the overall work cycle</w:t>
            </w:r>
          </w:p>
          <w:p w:rsidR="001563B8" w:rsidRPr="00C94DEA" w:rsidRDefault="00476DE2" w:rsidP="00F31388">
            <w:pPr>
              <w:pStyle w:val="BodyText"/>
              <w:numPr>
                <w:ilvl w:val="0"/>
                <w:numId w:val="16"/>
              </w:numPr>
              <w:tabs>
                <w:tab w:val="clear" w:pos="417"/>
                <w:tab w:val="num" w:pos="230"/>
              </w:tabs>
              <w:ind w:left="230" w:hanging="173"/>
              <w:rPr>
                <w:rFonts w:ascii="Tahoma" w:hAnsi="Tahoma" w:cs="Tahoma"/>
                <w:bCs/>
                <w:szCs w:val="20"/>
                <w:u w:val="none"/>
              </w:rPr>
            </w:pPr>
            <w:r>
              <w:rPr>
                <w:rFonts w:ascii="Tahoma" w:hAnsi="Tahoma" w:cs="Tahoma"/>
                <w:bCs/>
                <w:color w:val="FF0000"/>
                <w:szCs w:val="20"/>
                <w:u w:val="none"/>
              </w:rPr>
              <w:t>Outputs which remain within its own Level 11 cycle</w:t>
            </w:r>
          </w:p>
          <w:p w:rsidR="00C94DEA" w:rsidRPr="00841C73" w:rsidRDefault="00C94DEA" w:rsidP="00F31388">
            <w:pPr>
              <w:pStyle w:val="BodyText"/>
              <w:numPr>
                <w:ilvl w:val="0"/>
                <w:numId w:val="16"/>
              </w:numPr>
              <w:tabs>
                <w:tab w:val="clear" w:pos="417"/>
                <w:tab w:val="num" w:pos="230"/>
              </w:tabs>
              <w:ind w:left="230" w:hanging="173"/>
              <w:rPr>
                <w:rFonts w:ascii="Tahoma" w:hAnsi="Tahoma" w:cs="Tahoma"/>
                <w:bCs/>
                <w:szCs w:val="20"/>
                <w:u w:val="none"/>
              </w:rPr>
            </w:pPr>
            <w:r w:rsidRPr="00995757">
              <w:rPr>
                <w:rFonts w:ascii="Tahoma" w:hAnsi="Tahoma" w:cs="Tahoma"/>
                <w:bCs/>
                <w:color w:val="FF0000"/>
                <w:szCs w:val="20"/>
                <w:u w:val="none"/>
              </w:rPr>
              <w:t>Find the outputs from across the 1SAP detailed process</w:t>
            </w:r>
          </w:p>
          <w:p w:rsidR="00F1594D" w:rsidRDefault="00F1594D" w:rsidP="00F1594D">
            <w:pPr>
              <w:pStyle w:val="BodyText"/>
              <w:ind w:left="57"/>
              <w:rPr>
                <w:rFonts w:ascii="Tahoma" w:hAnsi="Tahoma" w:cs="Tahoma"/>
                <w:b/>
                <w:bCs/>
                <w:szCs w:val="20"/>
                <w:u w:val="none"/>
              </w:rPr>
            </w:pPr>
          </w:p>
          <w:p w:rsidR="000453A8" w:rsidRPr="00F1594D" w:rsidRDefault="000453A8" w:rsidP="00F1594D">
            <w:pPr>
              <w:pStyle w:val="BodyText"/>
              <w:ind w:left="57"/>
              <w:rPr>
                <w:rFonts w:ascii="Tahoma" w:hAnsi="Tahoma" w:cs="Tahoma"/>
                <w:b/>
                <w:bCs/>
                <w:szCs w:val="20"/>
                <w:u w:val="none"/>
              </w:rPr>
            </w:pPr>
            <w:r w:rsidRPr="00F1594D">
              <w:rPr>
                <w:rFonts w:ascii="Tahoma" w:hAnsi="Tahoma" w:cs="Tahoma"/>
                <w:b/>
                <w:bCs/>
                <w:szCs w:val="20"/>
                <w:u w:val="none"/>
              </w:rPr>
              <w:t>Feeding to another work cycle</w:t>
            </w:r>
          </w:p>
          <w:p w:rsidR="00F24DF7" w:rsidRPr="00841C73" w:rsidRDefault="00476DE2" w:rsidP="00F31388">
            <w:pPr>
              <w:pStyle w:val="BodyText"/>
              <w:numPr>
                <w:ilvl w:val="0"/>
                <w:numId w:val="16"/>
              </w:numPr>
              <w:tabs>
                <w:tab w:val="clear" w:pos="417"/>
                <w:tab w:val="num" w:pos="230"/>
              </w:tabs>
              <w:ind w:left="230" w:hanging="173"/>
              <w:rPr>
                <w:rFonts w:ascii="Tahoma" w:hAnsi="Tahoma" w:cs="Tahoma"/>
                <w:bCs/>
                <w:szCs w:val="20"/>
                <w:u w:val="none"/>
              </w:rPr>
            </w:pPr>
            <w:r>
              <w:rPr>
                <w:rFonts w:ascii="Tahoma" w:hAnsi="Tahoma" w:cs="Tahoma"/>
                <w:bCs/>
                <w:color w:val="FF0000"/>
                <w:szCs w:val="20"/>
                <w:u w:val="none"/>
              </w:rPr>
              <w:t>Outputs which are fed to another Level 11 cycle</w:t>
            </w:r>
          </w:p>
        </w:tc>
      </w:tr>
    </w:tbl>
    <w:p w:rsidR="000453A8" w:rsidRPr="00841C73" w:rsidRDefault="000453A8" w:rsidP="00331BE8">
      <w:pPr>
        <w:rPr>
          <w:rFonts w:cs="Tahoma"/>
        </w:rPr>
      </w:pPr>
    </w:p>
    <w:p w:rsidR="00C00F7F" w:rsidRPr="00841C73" w:rsidRDefault="00C00F7F" w:rsidP="00331BE8">
      <w:pPr>
        <w:rPr>
          <w:rFonts w:cs="Tahoma"/>
        </w:rPr>
      </w:pPr>
    </w:p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14040"/>
      </w:tblGrid>
      <w:tr w:rsidR="000453A8" w:rsidRPr="00841C73" w:rsidTr="002A6100">
        <w:trPr>
          <w:cantSplit/>
          <w:trHeight w:hRule="exact" w:val="454"/>
          <w:tblHeader/>
          <w:jc w:val="center"/>
        </w:trPr>
        <w:tc>
          <w:tcPr>
            <w:tcW w:w="14040" w:type="dxa"/>
            <w:shd w:val="pct10" w:color="auto" w:fill="auto"/>
            <w:vAlign w:val="center"/>
          </w:tcPr>
          <w:p w:rsidR="000453A8" w:rsidRPr="00841C73" w:rsidRDefault="000453A8" w:rsidP="002A61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841C73">
              <w:rPr>
                <w:rFonts w:cs="Tahoma"/>
                <w:b/>
                <w:bCs/>
              </w:rPr>
              <w:t>Context and Assumptions</w:t>
            </w:r>
          </w:p>
        </w:tc>
      </w:tr>
      <w:tr w:rsidR="000453A8" w:rsidRPr="00841C73" w:rsidTr="002A6100">
        <w:trPr>
          <w:trHeight w:val="567"/>
          <w:jc w:val="center"/>
        </w:trPr>
        <w:tc>
          <w:tcPr>
            <w:tcW w:w="14040" w:type="dxa"/>
            <w:vAlign w:val="center"/>
          </w:tcPr>
          <w:p w:rsidR="000453A8" w:rsidRDefault="000453A8" w:rsidP="00841C73">
            <w:pPr>
              <w:rPr>
                <w:rFonts w:cs="Tahoma"/>
                <w:bCs/>
              </w:rPr>
            </w:pPr>
            <w:r w:rsidRPr="00841C73">
              <w:rPr>
                <w:rFonts w:cs="Tahoma"/>
                <w:b/>
                <w:bCs/>
              </w:rPr>
              <w:t>Context:</w:t>
            </w:r>
          </w:p>
          <w:p w:rsidR="00456B9C" w:rsidRPr="00456B9C" w:rsidRDefault="003D44B2" w:rsidP="00456B9C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  <w:bCs/>
              </w:rPr>
            </w:pPr>
            <w:r>
              <w:rPr>
                <w:rFonts w:cs="Tahoma"/>
                <w:bCs/>
                <w:color w:val="FF0000"/>
              </w:rPr>
              <w:t xml:space="preserve">Describe </w:t>
            </w:r>
            <w:r w:rsidR="00C21C76">
              <w:rPr>
                <w:rFonts w:cs="Tahoma"/>
                <w:bCs/>
                <w:color w:val="FF0000"/>
              </w:rPr>
              <w:t>why this work is required and the environment under which this cycle operates</w:t>
            </w:r>
          </w:p>
          <w:p w:rsidR="00841C73" w:rsidRPr="00994F9F" w:rsidRDefault="00841C73" w:rsidP="00841C73">
            <w:pPr>
              <w:numPr>
                <w:ilvl w:val="0"/>
                <w:numId w:val="18"/>
              </w:numPr>
              <w:ind w:left="57"/>
              <w:rPr>
                <w:rFonts w:cs="Tahoma"/>
                <w:b/>
                <w:bCs/>
              </w:rPr>
            </w:pPr>
          </w:p>
          <w:p w:rsidR="000453A8" w:rsidRPr="00841C73" w:rsidRDefault="000453A8" w:rsidP="00841C73">
            <w:pPr>
              <w:rPr>
                <w:rFonts w:cs="Tahoma"/>
                <w:b/>
                <w:bCs/>
              </w:rPr>
            </w:pPr>
            <w:r w:rsidRPr="00841C73">
              <w:rPr>
                <w:rFonts w:cs="Tahoma"/>
                <w:b/>
                <w:bCs/>
              </w:rPr>
              <w:t>Assumptions:</w:t>
            </w:r>
          </w:p>
          <w:p w:rsidR="007D1433" w:rsidRPr="007D1433" w:rsidRDefault="003D44B2" w:rsidP="00456B9C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  <w:bCs/>
              </w:rPr>
            </w:pPr>
            <w:r>
              <w:rPr>
                <w:rFonts w:cs="Tahoma"/>
                <w:bCs/>
                <w:color w:val="FF0000"/>
              </w:rPr>
              <w:t>L</w:t>
            </w:r>
            <w:r w:rsidR="00925D6A">
              <w:rPr>
                <w:rFonts w:cs="Tahoma"/>
                <w:bCs/>
                <w:color w:val="FF0000"/>
              </w:rPr>
              <w:t xml:space="preserve">ist the assumptions </w:t>
            </w:r>
            <w:r>
              <w:rPr>
                <w:rFonts w:cs="Tahoma"/>
                <w:bCs/>
                <w:color w:val="FF0000"/>
              </w:rPr>
              <w:t>under which this Level 1 work operates</w:t>
            </w:r>
          </w:p>
          <w:p w:rsidR="00922481" w:rsidRPr="00841C73" w:rsidRDefault="007D1433" w:rsidP="00456B9C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  <w:bCs/>
              </w:rPr>
            </w:pPr>
            <w:r w:rsidRPr="00995757">
              <w:rPr>
                <w:bCs/>
                <w:color w:val="FF0000"/>
                <w:szCs w:val="20"/>
              </w:rPr>
              <w:t>List the main sub</w:t>
            </w:r>
            <w:r>
              <w:rPr>
                <w:bCs/>
                <w:color w:val="FF0000"/>
                <w:szCs w:val="20"/>
              </w:rPr>
              <w:t>-</w:t>
            </w:r>
            <w:r w:rsidRPr="00995757">
              <w:rPr>
                <w:bCs/>
                <w:color w:val="FF0000"/>
                <w:szCs w:val="20"/>
              </w:rPr>
              <w:t>process headings as per 1SAP</w:t>
            </w:r>
            <w:r w:rsidR="003D44B2">
              <w:rPr>
                <w:rFonts w:cs="Tahoma"/>
                <w:bCs/>
                <w:color w:val="FF0000"/>
              </w:rPr>
              <w:t xml:space="preserve"> </w:t>
            </w:r>
          </w:p>
        </w:tc>
      </w:tr>
    </w:tbl>
    <w:p w:rsidR="00C00F7F" w:rsidRDefault="00C00F7F" w:rsidP="00331BE8">
      <w:pPr>
        <w:rPr>
          <w:rFonts w:cs="Tahoma"/>
        </w:rPr>
      </w:pPr>
    </w:p>
    <w:p w:rsidR="00C00F7F" w:rsidRDefault="00C00F7F" w:rsidP="00331BE8">
      <w:pPr>
        <w:rPr>
          <w:rFonts w:cs="Tahoma"/>
        </w:rPr>
      </w:pPr>
    </w:p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14040"/>
      </w:tblGrid>
      <w:tr w:rsidR="00C00F7F" w:rsidRPr="00841C73" w:rsidTr="00E86ED3">
        <w:trPr>
          <w:cantSplit/>
          <w:trHeight w:hRule="exact" w:val="454"/>
          <w:tblHeader/>
          <w:jc w:val="center"/>
        </w:trPr>
        <w:tc>
          <w:tcPr>
            <w:tcW w:w="14040" w:type="dxa"/>
            <w:shd w:val="pct10" w:color="auto" w:fill="auto"/>
            <w:vAlign w:val="center"/>
          </w:tcPr>
          <w:p w:rsidR="00C00F7F" w:rsidRPr="00841C73" w:rsidRDefault="00C00F7F" w:rsidP="00C00F7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</w:rPr>
            </w:pPr>
            <w:r w:rsidRPr="00841C73">
              <w:rPr>
                <w:rFonts w:cs="Tahoma"/>
                <w:b/>
                <w:bCs/>
              </w:rPr>
              <w:t>Cont</w:t>
            </w:r>
            <w:r>
              <w:rPr>
                <w:rFonts w:cs="Tahoma"/>
                <w:b/>
                <w:bCs/>
              </w:rPr>
              <w:t>ract Work Currently Performed</w:t>
            </w:r>
          </w:p>
        </w:tc>
      </w:tr>
      <w:tr w:rsidR="00C00F7F" w:rsidRPr="00841C73" w:rsidTr="00E86ED3">
        <w:trPr>
          <w:trHeight w:val="567"/>
          <w:jc w:val="center"/>
        </w:trPr>
        <w:tc>
          <w:tcPr>
            <w:tcW w:w="14040" w:type="dxa"/>
            <w:vAlign w:val="center"/>
          </w:tcPr>
          <w:p w:rsidR="00C00F7F" w:rsidRDefault="00C00F7F" w:rsidP="00E86ED3">
            <w:pPr>
              <w:rPr>
                <w:rFonts w:cs="Tahoma"/>
                <w:bCs/>
              </w:rPr>
            </w:pPr>
            <w:r w:rsidRPr="00841C73">
              <w:rPr>
                <w:rFonts w:cs="Tahoma"/>
                <w:b/>
                <w:bCs/>
              </w:rPr>
              <w:lastRenderedPageBreak/>
              <w:t>C</w:t>
            </w:r>
            <w:r>
              <w:rPr>
                <w:rFonts w:cs="Tahoma"/>
                <w:b/>
                <w:bCs/>
              </w:rPr>
              <w:t>urrent contract work</w:t>
            </w:r>
            <w:r w:rsidRPr="00841C73">
              <w:rPr>
                <w:rFonts w:cs="Tahoma"/>
                <w:b/>
                <w:bCs/>
              </w:rPr>
              <w:t>:</w:t>
            </w:r>
          </w:p>
          <w:p w:rsidR="00C00F7F" w:rsidRPr="00456B9C" w:rsidRDefault="00C00F7F" w:rsidP="00E86ED3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  <w:bCs/>
              </w:rPr>
            </w:pPr>
            <w:r>
              <w:rPr>
                <w:rFonts w:cs="Tahoma"/>
                <w:bCs/>
                <w:color w:val="FF0000"/>
              </w:rPr>
              <w:t xml:space="preserve">Describe the work that is currently undertaken by contractors </w:t>
            </w:r>
            <w:r w:rsidR="00185D3F">
              <w:rPr>
                <w:rFonts w:cs="Tahoma"/>
                <w:bCs/>
                <w:color w:val="FF0000"/>
              </w:rPr>
              <w:t>with</w:t>
            </w:r>
            <w:r>
              <w:rPr>
                <w:rFonts w:cs="Tahoma"/>
                <w:bCs/>
                <w:color w:val="FF0000"/>
              </w:rPr>
              <w:t>in this work cycle</w:t>
            </w:r>
          </w:p>
          <w:p w:rsidR="00C00F7F" w:rsidRPr="00994F9F" w:rsidRDefault="00C00F7F" w:rsidP="00E86ED3">
            <w:pPr>
              <w:numPr>
                <w:ilvl w:val="0"/>
                <w:numId w:val="18"/>
              </w:numPr>
              <w:ind w:left="57"/>
              <w:rPr>
                <w:rFonts w:cs="Tahoma"/>
                <w:b/>
                <w:bCs/>
              </w:rPr>
            </w:pPr>
          </w:p>
          <w:p w:rsidR="00C00F7F" w:rsidRPr="00841C73" w:rsidRDefault="00C00F7F" w:rsidP="00E86ED3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Comments</w:t>
            </w:r>
            <w:r w:rsidRPr="00841C73">
              <w:rPr>
                <w:rFonts w:cs="Tahoma"/>
                <w:b/>
                <w:bCs/>
              </w:rPr>
              <w:t>:</w:t>
            </w:r>
          </w:p>
          <w:p w:rsidR="00C00F7F" w:rsidRPr="007D1433" w:rsidRDefault="00C00F7F" w:rsidP="00E86ED3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  <w:bCs/>
              </w:rPr>
            </w:pPr>
            <w:r>
              <w:rPr>
                <w:rFonts w:cs="Tahoma"/>
                <w:bCs/>
                <w:color w:val="FF0000"/>
              </w:rPr>
              <w:t>What are the impacts of contract work</w:t>
            </w:r>
          </w:p>
          <w:p w:rsidR="00C00F7F" w:rsidRPr="00841C73" w:rsidRDefault="00185D3F" w:rsidP="00E86ED3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  <w:bCs/>
              </w:rPr>
            </w:pPr>
            <w:r>
              <w:rPr>
                <w:rFonts w:cs="Tahoma"/>
                <w:bCs/>
                <w:color w:val="FF0000"/>
              </w:rPr>
              <w:t>Is t</w:t>
            </w:r>
            <w:r w:rsidRPr="00185D3F">
              <w:rPr>
                <w:rFonts w:cs="Tahoma"/>
                <w:bCs/>
                <w:color w:val="FF0000"/>
              </w:rPr>
              <w:t>his contract work effective and in the best interests of MEL</w:t>
            </w:r>
          </w:p>
        </w:tc>
      </w:tr>
    </w:tbl>
    <w:p w:rsidR="00C00F7F" w:rsidRDefault="00C00F7F" w:rsidP="00331BE8">
      <w:pPr>
        <w:rPr>
          <w:rFonts w:cs="Tahoma"/>
        </w:rPr>
      </w:pPr>
    </w:p>
    <w:p w:rsidR="00C00F7F" w:rsidRPr="00841C73" w:rsidRDefault="00C00F7F" w:rsidP="00331BE8">
      <w:pPr>
        <w:rPr>
          <w:rFonts w:cs="Tahoma"/>
        </w:rPr>
      </w:pPr>
    </w:p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14040"/>
      </w:tblGrid>
      <w:tr w:rsidR="000453A8" w:rsidRPr="00841C73" w:rsidTr="002A6100">
        <w:trPr>
          <w:cantSplit/>
          <w:trHeight w:hRule="exact" w:val="454"/>
          <w:tblHeader/>
          <w:jc w:val="center"/>
        </w:trPr>
        <w:tc>
          <w:tcPr>
            <w:tcW w:w="14040" w:type="dxa"/>
            <w:shd w:val="pct10" w:color="auto" w:fill="auto"/>
            <w:vAlign w:val="center"/>
          </w:tcPr>
          <w:p w:rsidR="000453A8" w:rsidRPr="00841C73" w:rsidRDefault="000453A8" w:rsidP="002A61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Tahoma"/>
              </w:rPr>
            </w:pPr>
            <w:r w:rsidRPr="00841C73">
              <w:rPr>
                <w:rFonts w:cs="Tahoma"/>
                <w:b/>
                <w:bCs/>
              </w:rPr>
              <w:t>KPIs (Local Measures)</w:t>
            </w:r>
            <w:r w:rsidR="000622BF" w:rsidRPr="00841C73">
              <w:rPr>
                <w:rFonts w:cs="Tahoma"/>
                <w:b/>
                <w:bCs/>
              </w:rPr>
              <w:t xml:space="preserve"> Level 1 </w:t>
            </w:r>
          </w:p>
        </w:tc>
      </w:tr>
      <w:tr w:rsidR="000453A8" w:rsidRPr="00841C73" w:rsidTr="002A6100">
        <w:trPr>
          <w:cantSplit/>
          <w:trHeight w:val="567"/>
          <w:jc w:val="center"/>
        </w:trPr>
        <w:tc>
          <w:tcPr>
            <w:tcW w:w="14040" w:type="dxa"/>
            <w:vAlign w:val="center"/>
          </w:tcPr>
          <w:p w:rsidR="00A05BB7" w:rsidRPr="00841C73" w:rsidRDefault="00A05BB7" w:rsidP="00456B9C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  <w:bCs/>
              </w:rPr>
            </w:pPr>
          </w:p>
        </w:tc>
      </w:tr>
    </w:tbl>
    <w:p w:rsidR="00331BE8" w:rsidRPr="00841C73" w:rsidRDefault="003526B5" w:rsidP="00331BE8">
      <w:pPr>
        <w:rPr>
          <w:rFonts w:cs="Tahoma"/>
        </w:rPr>
      </w:pPr>
      <w:r w:rsidRPr="00841C73">
        <w:rPr>
          <w:rFonts w:cs="Tahoma"/>
        </w:rPr>
        <w:br w:type="page"/>
      </w:r>
    </w:p>
    <w:p w:rsidR="003016E3" w:rsidRPr="00841C73" w:rsidRDefault="003016E3" w:rsidP="00FE48B5">
      <w:pPr>
        <w:rPr>
          <w:rFonts w:cs="Tahoma"/>
          <w:b/>
          <w:bCs/>
        </w:rPr>
      </w:pPr>
    </w:p>
    <w:p w:rsidR="003016E3" w:rsidRPr="00841C73" w:rsidRDefault="003016E3" w:rsidP="00FE48B5">
      <w:pPr>
        <w:rPr>
          <w:rFonts w:cs="Tahoma"/>
          <w:b/>
          <w:bCs/>
        </w:rPr>
      </w:pPr>
    </w:p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/>
      </w:tblPr>
      <w:tblGrid>
        <w:gridCol w:w="6008"/>
        <w:gridCol w:w="4016"/>
        <w:gridCol w:w="4016"/>
      </w:tblGrid>
      <w:tr w:rsidR="007C02CE" w:rsidRPr="00841C73">
        <w:trPr>
          <w:trHeight w:hRule="exact" w:val="454"/>
          <w:tblHeader/>
          <w:jc w:val="center"/>
        </w:trPr>
        <w:tc>
          <w:tcPr>
            <w:tcW w:w="14040" w:type="dxa"/>
            <w:gridSpan w:val="3"/>
            <w:shd w:val="pct10" w:color="auto" w:fill="auto"/>
            <w:vAlign w:val="center"/>
          </w:tcPr>
          <w:p w:rsidR="007C02CE" w:rsidRPr="00841C73" w:rsidRDefault="007C02CE" w:rsidP="00FE48B5">
            <w:pPr>
              <w:jc w:val="center"/>
              <w:rPr>
                <w:rFonts w:cs="Tahoma"/>
                <w:b/>
                <w:bCs/>
              </w:rPr>
            </w:pPr>
            <w:r w:rsidRPr="00841C73">
              <w:rPr>
                <w:rFonts w:cs="Tahoma"/>
                <w:b/>
                <w:bCs/>
              </w:rPr>
              <w:t>Output Teams</w:t>
            </w:r>
            <w:r w:rsidRPr="00841C73">
              <w:rPr>
                <w:rFonts w:cs="Tahoma"/>
                <w:bCs/>
              </w:rPr>
              <w:t xml:space="preserve"> (T</w:t>
            </w:r>
            <w:r w:rsidR="00362829" w:rsidRPr="00841C73">
              <w:rPr>
                <w:rFonts w:cs="Tahoma"/>
                <w:bCs/>
              </w:rPr>
              <w:t xml:space="preserve">eams, Specialists or </w:t>
            </w:r>
            <w:r w:rsidRPr="00841C73">
              <w:rPr>
                <w:rFonts w:cs="Tahoma"/>
                <w:bCs/>
              </w:rPr>
              <w:t>Contractors)</w:t>
            </w:r>
          </w:p>
        </w:tc>
      </w:tr>
      <w:tr w:rsidR="007C02CE" w:rsidRPr="00841C73">
        <w:trPr>
          <w:trHeight w:hRule="exact" w:val="454"/>
          <w:tblHeader/>
          <w:jc w:val="center"/>
        </w:trPr>
        <w:tc>
          <w:tcPr>
            <w:tcW w:w="6008" w:type="dxa"/>
            <w:shd w:val="pct10" w:color="auto" w:fill="auto"/>
            <w:vAlign w:val="center"/>
          </w:tcPr>
          <w:p w:rsidR="007C02CE" w:rsidRPr="00841C73" w:rsidRDefault="007C02CE" w:rsidP="007C02CE">
            <w:pPr>
              <w:jc w:val="center"/>
              <w:rPr>
                <w:rFonts w:cs="Tahoma"/>
                <w:b/>
                <w:bCs/>
              </w:rPr>
            </w:pPr>
            <w:r w:rsidRPr="00841C73">
              <w:rPr>
                <w:rFonts w:cs="Tahoma"/>
                <w:b/>
                <w:bCs/>
              </w:rPr>
              <w:t>Description</w:t>
            </w:r>
            <w:r w:rsidR="00362829" w:rsidRPr="00841C73">
              <w:rPr>
                <w:rFonts w:cs="Tahoma"/>
                <w:b/>
                <w:bCs/>
              </w:rPr>
              <w:t>s</w:t>
            </w:r>
            <w:r w:rsidR="00362829" w:rsidRPr="00841C73">
              <w:rPr>
                <w:rFonts w:cs="Tahoma"/>
                <w:bCs/>
              </w:rPr>
              <w:t xml:space="preserve"> (of Teams, Specialists or Contractors)</w:t>
            </w:r>
          </w:p>
        </w:tc>
        <w:tc>
          <w:tcPr>
            <w:tcW w:w="4016" w:type="dxa"/>
            <w:shd w:val="pct10" w:color="auto" w:fill="auto"/>
            <w:vAlign w:val="center"/>
          </w:tcPr>
          <w:p w:rsidR="007C02CE" w:rsidRPr="00841C73" w:rsidRDefault="007C02CE" w:rsidP="007C02CE">
            <w:pPr>
              <w:jc w:val="center"/>
              <w:rPr>
                <w:rFonts w:cs="Tahoma"/>
                <w:b/>
                <w:bCs/>
              </w:rPr>
            </w:pPr>
            <w:r w:rsidRPr="00841C73">
              <w:rPr>
                <w:rFonts w:cs="Tahoma"/>
                <w:b/>
                <w:bCs/>
              </w:rPr>
              <w:t>Inputs</w:t>
            </w:r>
          </w:p>
        </w:tc>
        <w:tc>
          <w:tcPr>
            <w:tcW w:w="4016" w:type="dxa"/>
            <w:shd w:val="pct10" w:color="auto" w:fill="auto"/>
            <w:vAlign w:val="center"/>
          </w:tcPr>
          <w:p w:rsidR="007C02CE" w:rsidRPr="00841C73" w:rsidRDefault="007C02CE" w:rsidP="007C02CE">
            <w:pPr>
              <w:jc w:val="center"/>
              <w:rPr>
                <w:rFonts w:cs="Tahoma"/>
                <w:b/>
                <w:bCs/>
              </w:rPr>
            </w:pPr>
            <w:r w:rsidRPr="00841C73">
              <w:rPr>
                <w:rFonts w:cs="Tahoma"/>
                <w:b/>
                <w:bCs/>
              </w:rPr>
              <w:t>Outputs</w:t>
            </w:r>
          </w:p>
        </w:tc>
      </w:tr>
      <w:tr w:rsidR="00D50D8E" w:rsidRPr="00841C73">
        <w:trPr>
          <w:trHeight w:val="1212"/>
          <w:jc w:val="center"/>
        </w:trPr>
        <w:tc>
          <w:tcPr>
            <w:tcW w:w="6008" w:type="dxa"/>
            <w:shd w:val="clear" w:color="auto" w:fill="auto"/>
          </w:tcPr>
          <w:p w:rsidR="00D50D8E" w:rsidRPr="00841C73" w:rsidRDefault="00D50D8E" w:rsidP="00B16040">
            <w:pPr>
              <w:rPr>
                <w:rFonts w:cs="Tahoma"/>
                <w:b/>
              </w:rPr>
            </w:pPr>
            <w:r w:rsidRPr="00841C73">
              <w:rPr>
                <w:rFonts w:cs="Tahoma"/>
                <w:b/>
              </w:rPr>
              <w:t>Description of work activities</w:t>
            </w:r>
          </w:p>
          <w:p w:rsidR="00D50D8E" w:rsidRDefault="00D50D8E" w:rsidP="00152CD2">
            <w:pPr>
              <w:rPr>
                <w:rFonts w:cs="Tahoma"/>
                <w:b/>
                <w:bCs/>
              </w:rPr>
            </w:pPr>
            <w:r w:rsidRPr="00841C73">
              <w:rPr>
                <w:rFonts w:cs="Tahoma"/>
                <w:b/>
                <w:bCs/>
              </w:rPr>
              <w:t>Team</w:t>
            </w:r>
            <w:r w:rsidR="00F4264A">
              <w:rPr>
                <w:rFonts w:cs="Tahoma"/>
                <w:b/>
                <w:bCs/>
              </w:rPr>
              <w:t xml:space="preserve"> </w:t>
            </w:r>
          </w:p>
          <w:p w:rsidR="003D44B2" w:rsidRDefault="003D44B2" w:rsidP="00152CD2">
            <w:pPr>
              <w:rPr>
                <w:rFonts w:cs="Tahoma"/>
                <w:bCs/>
                <w:color w:val="FF0000"/>
                <w:szCs w:val="20"/>
              </w:rPr>
            </w:pPr>
            <w:r>
              <w:rPr>
                <w:rFonts w:cs="Tahoma"/>
                <w:bCs/>
                <w:color w:val="FF0000"/>
                <w:szCs w:val="20"/>
              </w:rPr>
              <w:t>Refers to the teams that operate under this cycle of work</w:t>
            </w:r>
          </w:p>
          <w:p w:rsidR="003D44B2" w:rsidRPr="003D44B2" w:rsidRDefault="003D44B2" w:rsidP="00693739">
            <w:pPr>
              <w:rPr>
                <w:rFonts w:cs="Tahoma"/>
                <w:bCs/>
                <w:color w:val="FF0000"/>
                <w:szCs w:val="20"/>
              </w:rPr>
            </w:pPr>
            <w:r>
              <w:rPr>
                <w:rFonts w:cs="Tahoma"/>
                <w:bCs/>
                <w:color w:val="FF0000"/>
                <w:szCs w:val="20"/>
              </w:rPr>
              <w:t xml:space="preserve">e.g. </w:t>
            </w:r>
            <w:r w:rsidR="00693739">
              <w:rPr>
                <w:rFonts w:cs="Tahoma"/>
                <w:b/>
                <w:bCs/>
                <w:color w:val="FF0000"/>
                <w:szCs w:val="20"/>
              </w:rPr>
              <w:t>Planned Maintenance team</w:t>
            </w:r>
            <w:r w:rsidR="00693739">
              <w:rPr>
                <w:rFonts w:cs="Tahoma"/>
                <w:bCs/>
                <w:color w:val="FF0000"/>
                <w:szCs w:val="20"/>
              </w:rPr>
              <w:t xml:space="preserve"> for planned maintenance work at </w:t>
            </w:r>
            <w:proofErr w:type="spellStart"/>
            <w:r w:rsidR="00693739">
              <w:rPr>
                <w:rFonts w:cs="Tahoma"/>
                <w:bCs/>
                <w:color w:val="FF0000"/>
                <w:szCs w:val="20"/>
              </w:rPr>
              <w:t>Leguna</w:t>
            </w:r>
            <w:proofErr w:type="spellEnd"/>
            <w:r w:rsidR="00693739">
              <w:rPr>
                <w:rFonts w:cs="Tahoma"/>
                <w:bCs/>
                <w:color w:val="FF0000"/>
                <w:szCs w:val="20"/>
              </w:rPr>
              <w:t xml:space="preserve"> </w:t>
            </w:r>
            <w:proofErr w:type="spellStart"/>
            <w:r w:rsidR="00693739">
              <w:rPr>
                <w:rFonts w:cs="Tahoma"/>
                <w:bCs/>
                <w:color w:val="FF0000"/>
                <w:szCs w:val="20"/>
              </w:rPr>
              <w:t>Seca</w:t>
            </w:r>
            <w:proofErr w:type="spellEnd"/>
          </w:p>
        </w:tc>
        <w:tc>
          <w:tcPr>
            <w:tcW w:w="4016" w:type="dxa"/>
            <w:shd w:val="clear" w:color="auto" w:fill="auto"/>
          </w:tcPr>
          <w:p w:rsidR="00D50D8E" w:rsidRPr="00841C73" w:rsidRDefault="00D50D8E" w:rsidP="00590DC8">
            <w:pPr>
              <w:rPr>
                <w:rFonts w:cs="Tahoma"/>
                <w:b/>
                <w:bCs/>
                <w:szCs w:val="20"/>
              </w:rPr>
            </w:pPr>
            <w:r w:rsidRPr="00841C73">
              <w:rPr>
                <w:rFonts w:cs="Tahoma"/>
                <w:b/>
                <w:bCs/>
                <w:szCs w:val="20"/>
              </w:rPr>
              <w:t>Detail the inputs:</w:t>
            </w:r>
          </w:p>
          <w:p w:rsidR="00D50D8E" w:rsidRPr="00841C73" w:rsidRDefault="00D50D8E" w:rsidP="00456B9C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  <w:bCs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D50D8E" w:rsidRPr="00841C73" w:rsidRDefault="00D50D8E" w:rsidP="00B16040">
            <w:pPr>
              <w:rPr>
                <w:rFonts w:cs="Tahoma"/>
                <w:b/>
                <w:bCs/>
                <w:szCs w:val="20"/>
              </w:rPr>
            </w:pPr>
            <w:r w:rsidRPr="00841C73">
              <w:rPr>
                <w:rFonts w:cs="Tahoma"/>
                <w:b/>
                <w:bCs/>
                <w:szCs w:val="20"/>
              </w:rPr>
              <w:t>Detail the outputs:</w:t>
            </w:r>
          </w:p>
          <w:p w:rsidR="00D50D8E" w:rsidRPr="00B22FE3" w:rsidRDefault="00B22FE3" w:rsidP="00456B9C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color w:val="FF0000"/>
                <w:szCs w:val="20"/>
              </w:rPr>
              <w:t>Definitive outputs of production</w:t>
            </w:r>
          </w:p>
          <w:p w:rsidR="00B22FE3" w:rsidRPr="00841C73" w:rsidRDefault="00B22FE3" w:rsidP="00B22FE3">
            <w:pPr>
              <w:ind w:left="230"/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color w:val="FF0000"/>
                <w:szCs w:val="20"/>
              </w:rPr>
              <w:t>e.g. metres drilled per shift</w:t>
            </w:r>
            <w:r w:rsidR="001A31C9">
              <w:rPr>
                <w:rFonts w:cs="Tahoma"/>
                <w:bCs/>
                <w:color w:val="FF0000"/>
                <w:szCs w:val="20"/>
              </w:rPr>
              <w:t xml:space="preserve"> </w:t>
            </w:r>
          </w:p>
        </w:tc>
      </w:tr>
      <w:tr w:rsidR="00D50D8E" w:rsidRPr="00841C73">
        <w:trPr>
          <w:trHeight w:val="1212"/>
          <w:jc w:val="center"/>
        </w:trPr>
        <w:tc>
          <w:tcPr>
            <w:tcW w:w="6008" w:type="dxa"/>
            <w:shd w:val="clear" w:color="auto" w:fill="auto"/>
          </w:tcPr>
          <w:p w:rsidR="00D50D8E" w:rsidRPr="00841C73" w:rsidRDefault="00D50D8E" w:rsidP="00D50D8E">
            <w:pPr>
              <w:rPr>
                <w:rFonts w:cs="Tahoma"/>
                <w:b/>
              </w:rPr>
            </w:pPr>
            <w:r w:rsidRPr="00841C73">
              <w:rPr>
                <w:rFonts w:cs="Tahoma"/>
                <w:b/>
              </w:rPr>
              <w:t>Description of work activities</w:t>
            </w:r>
          </w:p>
          <w:p w:rsidR="00D50D8E" w:rsidRPr="00841C73" w:rsidRDefault="00F057FC" w:rsidP="00152CD2">
            <w:pPr>
              <w:rPr>
                <w:rFonts w:cs="Tahoma"/>
                <w:bCs/>
                <w:szCs w:val="20"/>
              </w:rPr>
            </w:pPr>
            <w:r>
              <w:rPr>
                <w:rFonts w:cs="Tahoma"/>
                <w:b/>
                <w:bCs/>
              </w:rPr>
              <w:t xml:space="preserve">Team </w:t>
            </w:r>
          </w:p>
        </w:tc>
        <w:tc>
          <w:tcPr>
            <w:tcW w:w="4016" w:type="dxa"/>
            <w:shd w:val="clear" w:color="auto" w:fill="auto"/>
          </w:tcPr>
          <w:p w:rsidR="00D50D8E" w:rsidRPr="00841C73" w:rsidRDefault="00D50D8E" w:rsidP="00B16040">
            <w:pPr>
              <w:rPr>
                <w:rFonts w:cs="Tahoma"/>
                <w:b/>
                <w:bCs/>
                <w:szCs w:val="20"/>
              </w:rPr>
            </w:pPr>
            <w:r w:rsidRPr="00841C73">
              <w:rPr>
                <w:rFonts w:cs="Tahoma"/>
                <w:b/>
                <w:bCs/>
                <w:szCs w:val="20"/>
              </w:rPr>
              <w:t>Detail the inputs:</w:t>
            </w:r>
          </w:p>
          <w:p w:rsidR="00D50D8E" w:rsidRPr="00841C73" w:rsidRDefault="00D50D8E" w:rsidP="00456B9C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  <w:bCs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D50D8E" w:rsidRPr="00841C73" w:rsidRDefault="00D50D8E" w:rsidP="00B16040">
            <w:pPr>
              <w:rPr>
                <w:rFonts w:cs="Tahoma"/>
                <w:b/>
                <w:bCs/>
                <w:szCs w:val="20"/>
              </w:rPr>
            </w:pPr>
            <w:r w:rsidRPr="00841C73">
              <w:rPr>
                <w:rFonts w:cs="Tahoma"/>
                <w:b/>
                <w:bCs/>
                <w:szCs w:val="20"/>
              </w:rPr>
              <w:t>Detail the outputs:</w:t>
            </w:r>
          </w:p>
          <w:p w:rsidR="00D50D8E" w:rsidRPr="00841C73" w:rsidRDefault="00D50D8E" w:rsidP="00456B9C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  <w:bCs/>
                <w:szCs w:val="20"/>
              </w:rPr>
            </w:pPr>
          </w:p>
        </w:tc>
      </w:tr>
      <w:tr w:rsidR="00970BF3" w:rsidRPr="00841C73">
        <w:trPr>
          <w:trHeight w:val="1212"/>
          <w:jc w:val="center"/>
        </w:trPr>
        <w:tc>
          <w:tcPr>
            <w:tcW w:w="6008" w:type="dxa"/>
            <w:shd w:val="clear" w:color="auto" w:fill="auto"/>
          </w:tcPr>
          <w:p w:rsidR="00970BF3" w:rsidRPr="00841C73" w:rsidRDefault="00970BF3" w:rsidP="00B16040">
            <w:pPr>
              <w:rPr>
                <w:rFonts w:cs="Tahoma"/>
                <w:b/>
              </w:rPr>
            </w:pPr>
            <w:r w:rsidRPr="00841C73">
              <w:rPr>
                <w:rFonts w:cs="Tahoma"/>
                <w:b/>
              </w:rPr>
              <w:t>Description of work activities</w:t>
            </w:r>
          </w:p>
          <w:p w:rsidR="00970BF3" w:rsidRDefault="003D44B2" w:rsidP="00152CD2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Specialist</w:t>
            </w:r>
            <w:r w:rsidR="00F057FC">
              <w:rPr>
                <w:rFonts w:cs="Tahoma"/>
                <w:b/>
                <w:bCs/>
              </w:rPr>
              <w:t xml:space="preserve"> </w:t>
            </w:r>
          </w:p>
          <w:p w:rsidR="00693739" w:rsidRDefault="00693739" w:rsidP="00152CD2">
            <w:pPr>
              <w:rPr>
                <w:rFonts w:cs="Tahoma"/>
                <w:bCs/>
                <w:color w:val="FF0000"/>
              </w:rPr>
            </w:pPr>
            <w:r>
              <w:rPr>
                <w:rFonts w:cs="Tahoma"/>
                <w:bCs/>
                <w:color w:val="FF0000"/>
              </w:rPr>
              <w:t>Refers to engineers etc that are required for the work</w:t>
            </w:r>
          </w:p>
          <w:p w:rsidR="00693739" w:rsidRPr="00693739" w:rsidRDefault="00693739" w:rsidP="00152CD2">
            <w:pPr>
              <w:rPr>
                <w:rFonts w:cs="Tahoma"/>
                <w:bCs/>
                <w:color w:val="FF0000"/>
                <w:szCs w:val="20"/>
              </w:rPr>
            </w:pPr>
            <w:r>
              <w:rPr>
                <w:rFonts w:cs="Tahoma"/>
                <w:bCs/>
                <w:color w:val="FF0000"/>
              </w:rPr>
              <w:t>e.g. medium term planning would probably have engineers rather than teams of people</w:t>
            </w:r>
          </w:p>
        </w:tc>
        <w:tc>
          <w:tcPr>
            <w:tcW w:w="4016" w:type="dxa"/>
            <w:shd w:val="clear" w:color="auto" w:fill="auto"/>
          </w:tcPr>
          <w:p w:rsidR="00970BF3" w:rsidRPr="00841C73" w:rsidRDefault="00970BF3" w:rsidP="00B16040">
            <w:pPr>
              <w:rPr>
                <w:rFonts w:cs="Tahoma"/>
                <w:b/>
                <w:bCs/>
                <w:szCs w:val="20"/>
              </w:rPr>
            </w:pPr>
            <w:r w:rsidRPr="00841C73">
              <w:rPr>
                <w:rFonts w:cs="Tahoma"/>
                <w:b/>
                <w:bCs/>
                <w:szCs w:val="20"/>
              </w:rPr>
              <w:t>Detail the inputs:</w:t>
            </w:r>
          </w:p>
          <w:p w:rsidR="00835FF3" w:rsidRPr="00456B9C" w:rsidRDefault="00835FF3" w:rsidP="00456B9C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  <w:bCs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970BF3" w:rsidRPr="00841C73" w:rsidRDefault="00970BF3" w:rsidP="00D50D8E">
            <w:pPr>
              <w:rPr>
                <w:rFonts w:cs="Tahoma"/>
                <w:b/>
                <w:bCs/>
                <w:szCs w:val="20"/>
              </w:rPr>
            </w:pPr>
            <w:r w:rsidRPr="00841C73">
              <w:rPr>
                <w:rFonts w:cs="Tahoma"/>
                <w:b/>
                <w:bCs/>
                <w:szCs w:val="20"/>
              </w:rPr>
              <w:t>Detail the outputs:</w:t>
            </w:r>
          </w:p>
          <w:p w:rsidR="00970BF3" w:rsidRPr="00841C73" w:rsidRDefault="00970BF3" w:rsidP="00456B9C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  <w:bCs/>
                <w:szCs w:val="20"/>
              </w:rPr>
            </w:pPr>
          </w:p>
        </w:tc>
      </w:tr>
      <w:tr w:rsidR="00F057FC" w:rsidRPr="00841C73">
        <w:trPr>
          <w:trHeight w:val="1212"/>
          <w:jc w:val="center"/>
        </w:trPr>
        <w:tc>
          <w:tcPr>
            <w:tcW w:w="6008" w:type="dxa"/>
            <w:shd w:val="clear" w:color="auto" w:fill="auto"/>
          </w:tcPr>
          <w:p w:rsidR="00F057FC" w:rsidRPr="00841C73" w:rsidRDefault="00F057FC" w:rsidP="00912A33">
            <w:pPr>
              <w:rPr>
                <w:rFonts w:cs="Tahoma"/>
                <w:b/>
              </w:rPr>
            </w:pPr>
            <w:r w:rsidRPr="00841C73">
              <w:rPr>
                <w:rFonts w:cs="Tahoma"/>
                <w:b/>
              </w:rPr>
              <w:t>Description of work activities</w:t>
            </w:r>
          </w:p>
          <w:p w:rsidR="00F057FC" w:rsidRDefault="003D44B2" w:rsidP="00152CD2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Contractor</w:t>
            </w:r>
          </w:p>
          <w:p w:rsidR="00693739" w:rsidRPr="00693739" w:rsidRDefault="00693739" w:rsidP="00152CD2">
            <w:pPr>
              <w:rPr>
                <w:rFonts w:cs="Tahoma"/>
                <w:bCs/>
                <w:color w:val="FF0000"/>
                <w:szCs w:val="20"/>
              </w:rPr>
            </w:pPr>
            <w:r>
              <w:rPr>
                <w:rFonts w:cs="Tahoma"/>
                <w:bCs/>
                <w:color w:val="FF0000"/>
              </w:rPr>
              <w:t>Refers to any contractors engaged to perform work under this cycle</w:t>
            </w:r>
          </w:p>
        </w:tc>
        <w:tc>
          <w:tcPr>
            <w:tcW w:w="4016" w:type="dxa"/>
            <w:shd w:val="clear" w:color="auto" w:fill="auto"/>
          </w:tcPr>
          <w:p w:rsidR="00F057FC" w:rsidRPr="00841C73" w:rsidRDefault="00F057FC" w:rsidP="00912A33">
            <w:pPr>
              <w:rPr>
                <w:rFonts w:cs="Tahoma"/>
                <w:b/>
                <w:bCs/>
                <w:szCs w:val="20"/>
              </w:rPr>
            </w:pPr>
            <w:r w:rsidRPr="00841C73">
              <w:rPr>
                <w:rFonts w:cs="Tahoma"/>
                <w:b/>
                <w:bCs/>
                <w:szCs w:val="20"/>
              </w:rPr>
              <w:t>Detail the inputs:</w:t>
            </w:r>
          </w:p>
          <w:p w:rsidR="008509B6" w:rsidRPr="00841C73" w:rsidRDefault="008509B6" w:rsidP="00456B9C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  <w:bCs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F057FC" w:rsidRPr="00841C73" w:rsidRDefault="00F057FC" w:rsidP="00912A33">
            <w:pPr>
              <w:rPr>
                <w:rFonts w:cs="Tahoma"/>
                <w:b/>
                <w:bCs/>
                <w:szCs w:val="20"/>
              </w:rPr>
            </w:pPr>
            <w:r w:rsidRPr="00841C73">
              <w:rPr>
                <w:rFonts w:cs="Tahoma"/>
                <w:b/>
                <w:bCs/>
                <w:szCs w:val="20"/>
              </w:rPr>
              <w:t>Detail the outputs:</w:t>
            </w:r>
          </w:p>
          <w:p w:rsidR="00F057FC" w:rsidRPr="00841C73" w:rsidRDefault="00F057FC" w:rsidP="00456B9C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  <w:bCs/>
                <w:szCs w:val="20"/>
              </w:rPr>
            </w:pPr>
          </w:p>
        </w:tc>
      </w:tr>
    </w:tbl>
    <w:p w:rsidR="00104A35" w:rsidRPr="00841C73" w:rsidRDefault="00104A35">
      <w:pPr>
        <w:rPr>
          <w:rFonts w:cs="Tahoma"/>
        </w:rPr>
      </w:pPr>
    </w:p>
    <w:p w:rsidR="00104A35" w:rsidRPr="00841C73" w:rsidRDefault="00D50D8E">
      <w:pPr>
        <w:rPr>
          <w:rFonts w:cs="Tahoma"/>
        </w:rPr>
      </w:pPr>
      <w:r w:rsidRPr="00841C73">
        <w:rPr>
          <w:rFonts w:cs="Tahoma"/>
        </w:rPr>
        <w:br w:type="page"/>
      </w:r>
    </w:p>
    <w:tbl>
      <w:tblPr>
        <w:tblW w:w="14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24" w:space="0" w:color="auto"/>
        </w:tblBorders>
        <w:tblCellMar>
          <w:top w:w="113" w:type="dxa"/>
          <w:bottom w:w="113" w:type="dxa"/>
        </w:tblCellMar>
        <w:tblLook w:val="0000"/>
      </w:tblPr>
      <w:tblGrid>
        <w:gridCol w:w="1994"/>
        <w:gridCol w:w="12100"/>
      </w:tblGrid>
      <w:tr w:rsidR="00104A35" w:rsidRPr="00841C73">
        <w:trPr>
          <w:cantSplit/>
          <w:trHeight w:hRule="exact" w:val="454"/>
          <w:tblHeader/>
          <w:jc w:val="center"/>
        </w:trPr>
        <w:tc>
          <w:tcPr>
            <w:tcW w:w="14094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04A35" w:rsidRPr="00841C73" w:rsidRDefault="007779EC" w:rsidP="003016E3">
            <w:pPr>
              <w:jc w:val="center"/>
              <w:rPr>
                <w:rFonts w:cs="Tahoma"/>
                <w:b/>
                <w:bCs/>
              </w:rPr>
            </w:pPr>
            <w:r w:rsidRPr="00841C73">
              <w:rPr>
                <w:rFonts w:cs="Tahoma"/>
                <w:b/>
                <w:bCs/>
              </w:rPr>
              <w:lastRenderedPageBreak/>
              <w:t>W</w:t>
            </w:r>
            <w:r w:rsidR="003016E3" w:rsidRPr="00841C73">
              <w:rPr>
                <w:rFonts w:cs="Tahoma"/>
                <w:b/>
                <w:bCs/>
              </w:rPr>
              <w:t>ork Design Analysis</w:t>
            </w:r>
          </w:p>
        </w:tc>
      </w:tr>
      <w:tr w:rsidR="00104A35" w:rsidRPr="00841C73">
        <w:trPr>
          <w:trHeight w:hRule="exact" w:val="454"/>
          <w:tblHeader/>
          <w:jc w:val="center"/>
        </w:trPr>
        <w:tc>
          <w:tcPr>
            <w:tcW w:w="1994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04A35" w:rsidRPr="00841C73" w:rsidRDefault="003016E3" w:rsidP="003016E3">
            <w:pPr>
              <w:jc w:val="center"/>
              <w:rPr>
                <w:rFonts w:cs="Tahoma"/>
                <w:b/>
                <w:bCs/>
              </w:rPr>
            </w:pPr>
            <w:r w:rsidRPr="00841C73">
              <w:rPr>
                <w:rFonts w:cs="Tahoma"/>
                <w:b/>
                <w:bCs/>
              </w:rPr>
              <w:t>Area</w:t>
            </w:r>
          </w:p>
        </w:tc>
        <w:tc>
          <w:tcPr>
            <w:tcW w:w="12100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104A35" w:rsidRPr="00841C73" w:rsidRDefault="003016E3" w:rsidP="003016E3">
            <w:pPr>
              <w:pStyle w:val="Heading8"/>
            </w:pPr>
            <w:r w:rsidRPr="00841C73">
              <w:rPr>
                <w:sz w:val="24"/>
                <w:szCs w:val="24"/>
              </w:rPr>
              <w:t>Description</w:t>
            </w:r>
          </w:p>
        </w:tc>
      </w:tr>
      <w:tr w:rsidR="00104A35" w:rsidRPr="00841C73">
        <w:trPr>
          <w:trHeight w:val="1134"/>
          <w:jc w:val="center"/>
        </w:trPr>
        <w:tc>
          <w:tcPr>
            <w:tcW w:w="1994" w:type="dxa"/>
            <w:tcBorders>
              <w:right w:val="single" w:sz="4" w:space="0" w:color="auto"/>
            </w:tcBorders>
            <w:vAlign w:val="center"/>
          </w:tcPr>
          <w:p w:rsidR="00104A35" w:rsidRPr="00841C73" w:rsidRDefault="00705AD6">
            <w:pPr>
              <w:pStyle w:val="Heading4"/>
            </w:pPr>
            <w:r w:rsidRPr="00841C73">
              <w:t>Assets and Technology</w:t>
            </w:r>
          </w:p>
        </w:tc>
        <w:tc>
          <w:tcPr>
            <w:tcW w:w="12100" w:type="dxa"/>
            <w:tcBorders>
              <w:left w:val="single" w:sz="4" w:space="0" w:color="auto"/>
            </w:tcBorders>
          </w:tcPr>
          <w:p w:rsidR="00E421D7" w:rsidRPr="004F7904" w:rsidRDefault="00E421D7" w:rsidP="004F7904">
            <w:pPr>
              <w:rPr>
                <w:rFonts w:cs="Tahoma"/>
                <w:b/>
                <w:bCs/>
                <w:szCs w:val="20"/>
              </w:rPr>
            </w:pPr>
            <w:r w:rsidRPr="00841C73">
              <w:rPr>
                <w:rFonts w:cs="Tahoma"/>
                <w:b/>
                <w:bCs/>
                <w:szCs w:val="20"/>
              </w:rPr>
              <w:t>Major items of equipment:</w:t>
            </w:r>
            <w:r w:rsidR="00A66646" w:rsidRPr="00841C73">
              <w:rPr>
                <w:rFonts w:cs="Tahoma"/>
                <w:b/>
                <w:bCs/>
                <w:szCs w:val="20"/>
              </w:rPr>
              <w:t xml:space="preserve"> for each team etc.</w:t>
            </w:r>
          </w:p>
          <w:p w:rsidR="00C67C29" w:rsidRPr="00841C73" w:rsidRDefault="004069CC" w:rsidP="00456B9C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color w:val="FF0000"/>
                <w:szCs w:val="20"/>
              </w:rPr>
              <w:t>For each team listed a</w:t>
            </w:r>
            <w:r w:rsidR="00B22FE3">
              <w:rPr>
                <w:rFonts w:cs="Tahoma"/>
                <w:bCs/>
                <w:color w:val="FF0000"/>
                <w:szCs w:val="20"/>
              </w:rPr>
              <w:t>b</w:t>
            </w:r>
            <w:r>
              <w:rPr>
                <w:rFonts w:cs="Tahoma"/>
                <w:bCs/>
                <w:color w:val="FF0000"/>
                <w:szCs w:val="20"/>
              </w:rPr>
              <w:t>ove</w:t>
            </w:r>
            <w:r w:rsidR="00A442EA">
              <w:rPr>
                <w:rFonts w:cs="Tahoma"/>
                <w:bCs/>
                <w:color w:val="FF0000"/>
                <w:szCs w:val="20"/>
              </w:rPr>
              <w:t>,</w:t>
            </w:r>
            <w:r>
              <w:rPr>
                <w:rFonts w:cs="Tahoma"/>
                <w:bCs/>
                <w:color w:val="FF0000"/>
                <w:szCs w:val="20"/>
              </w:rPr>
              <w:t xml:space="preserve"> list the equipment that is required to perform the work. E.g. if drill operators are being described under Drilling Level 1</w:t>
            </w:r>
            <w:r w:rsidR="00B22FE3">
              <w:rPr>
                <w:rFonts w:cs="Tahoma"/>
                <w:bCs/>
                <w:color w:val="FF0000"/>
                <w:szCs w:val="20"/>
              </w:rPr>
              <w:t>,</w:t>
            </w:r>
            <w:r>
              <w:rPr>
                <w:rFonts w:cs="Tahoma"/>
                <w:bCs/>
                <w:color w:val="FF0000"/>
                <w:szCs w:val="20"/>
              </w:rPr>
              <w:t xml:space="preserve"> list the number of drills required to achieve their outputs and support vehicles</w:t>
            </w:r>
          </w:p>
          <w:p w:rsidR="00456B9C" w:rsidRDefault="00456B9C" w:rsidP="00E421D7">
            <w:pPr>
              <w:rPr>
                <w:rFonts w:cs="Tahoma"/>
                <w:b/>
                <w:bCs/>
                <w:szCs w:val="20"/>
              </w:rPr>
            </w:pPr>
          </w:p>
          <w:p w:rsidR="00E421D7" w:rsidRPr="00841C73" w:rsidRDefault="00E421D7" w:rsidP="00E421D7">
            <w:pPr>
              <w:rPr>
                <w:rFonts w:cs="Tahoma"/>
                <w:b/>
                <w:bCs/>
                <w:szCs w:val="20"/>
              </w:rPr>
            </w:pPr>
            <w:r w:rsidRPr="00841C73">
              <w:rPr>
                <w:rFonts w:cs="Tahoma"/>
                <w:b/>
                <w:bCs/>
                <w:szCs w:val="20"/>
              </w:rPr>
              <w:t>Technology:</w:t>
            </w:r>
          </w:p>
          <w:p w:rsidR="00104A35" w:rsidRPr="00841C73" w:rsidRDefault="004069CC" w:rsidP="00456B9C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</w:rPr>
            </w:pPr>
            <w:r>
              <w:rPr>
                <w:rFonts w:cs="Tahoma"/>
                <w:color w:val="FF0000"/>
              </w:rPr>
              <w:t>For example is a D&amp;B database required to perform quality work</w:t>
            </w:r>
          </w:p>
        </w:tc>
      </w:tr>
      <w:tr w:rsidR="000453A8" w:rsidRPr="00841C73" w:rsidTr="00CC64FE">
        <w:trPr>
          <w:trHeight w:val="1134"/>
          <w:jc w:val="center"/>
        </w:trPr>
        <w:tc>
          <w:tcPr>
            <w:tcW w:w="1994" w:type="dxa"/>
            <w:tcBorders>
              <w:right w:val="single" w:sz="4" w:space="0" w:color="auto"/>
            </w:tcBorders>
            <w:vAlign w:val="center"/>
          </w:tcPr>
          <w:p w:rsidR="000453A8" w:rsidRPr="00841C73" w:rsidRDefault="00BA0982" w:rsidP="002A6100">
            <w:pPr>
              <w:rPr>
                <w:rFonts w:cs="Tahoma"/>
                <w:b/>
                <w:bCs/>
              </w:rPr>
            </w:pPr>
            <w:r w:rsidRPr="00841C73">
              <w:rPr>
                <w:rFonts w:cs="Tahoma"/>
                <w:b/>
                <w:bCs/>
              </w:rPr>
              <w:t xml:space="preserve">Team </w:t>
            </w:r>
            <w:r w:rsidR="000453A8" w:rsidRPr="00841C73">
              <w:rPr>
                <w:rFonts w:cs="Tahoma"/>
                <w:b/>
                <w:bCs/>
              </w:rPr>
              <w:t xml:space="preserve">Process Flow </w:t>
            </w:r>
          </w:p>
        </w:tc>
        <w:tc>
          <w:tcPr>
            <w:tcW w:w="12100" w:type="dxa"/>
            <w:tcBorders>
              <w:left w:val="single" w:sz="4" w:space="0" w:color="auto"/>
            </w:tcBorders>
            <w:vAlign w:val="center"/>
          </w:tcPr>
          <w:p w:rsidR="000453A8" w:rsidRPr="00841C73" w:rsidRDefault="000453A8" w:rsidP="002A6100">
            <w:pPr>
              <w:rPr>
                <w:rFonts w:cs="Tahoma"/>
              </w:rPr>
            </w:pPr>
            <w:r w:rsidRPr="00841C73">
              <w:rPr>
                <w:rFonts w:cs="Tahoma"/>
              </w:rPr>
              <w:t xml:space="preserve">What are the processes we use in this </w:t>
            </w:r>
            <w:r w:rsidR="00E865A1" w:rsidRPr="00841C73">
              <w:rPr>
                <w:rFonts w:cs="Tahoma"/>
              </w:rPr>
              <w:t>team</w:t>
            </w:r>
            <w:r w:rsidRPr="00841C73">
              <w:rPr>
                <w:rFonts w:cs="Tahoma"/>
              </w:rPr>
              <w:t>:</w:t>
            </w:r>
            <w:r w:rsidR="00E865A1" w:rsidRPr="00841C73">
              <w:rPr>
                <w:rFonts w:cs="Tahoma"/>
              </w:rPr>
              <w:t xml:space="preserve"> what happens sequentially</w:t>
            </w:r>
          </w:p>
          <w:p w:rsidR="00C94DEA" w:rsidRPr="00C94DEA" w:rsidRDefault="00C94DEA" w:rsidP="00C26775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</w:rPr>
            </w:pPr>
            <w:r w:rsidRPr="009F76CE">
              <w:rPr>
                <w:rFonts w:cs="Tahoma"/>
                <w:color w:val="FF0000"/>
              </w:rPr>
              <w:t>Name the 1SAP sub-processes as per 1SAP numbering</w:t>
            </w:r>
            <w:r>
              <w:rPr>
                <w:rFonts w:cs="Tahoma"/>
                <w:color w:val="FF0000"/>
              </w:rPr>
              <w:t xml:space="preserve"> </w:t>
            </w:r>
          </w:p>
          <w:p w:rsidR="00C26775" w:rsidRPr="00841C73" w:rsidRDefault="00C26775" w:rsidP="00C26775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</w:rPr>
            </w:pPr>
            <w:r>
              <w:rPr>
                <w:rFonts w:cs="Tahoma"/>
                <w:color w:val="FF0000"/>
              </w:rPr>
              <w:t xml:space="preserve">For operational work we list the sub processes involved under the Level 1 work cycle. E.g. under Field Operations – Ore Stockpiles what are the processes for completing this cycle of work </w:t>
            </w:r>
          </w:p>
        </w:tc>
      </w:tr>
      <w:tr w:rsidR="00711DBE" w:rsidRPr="00841C73" w:rsidTr="00CC64FE">
        <w:trPr>
          <w:trHeight w:val="1134"/>
          <w:jc w:val="center"/>
        </w:trPr>
        <w:tc>
          <w:tcPr>
            <w:tcW w:w="1994" w:type="dxa"/>
            <w:tcBorders>
              <w:right w:val="single" w:sz="4" w:space="0" w:color="auto"/>
            </w:tcBorders>
            <w:vAlign w:val="center"/>
          </w:tcPr>
          <w:p w:rsidR="00711DBE" w:rsidRPr="00841C73" w:rsidRDefault="00711DBE" w:rsidP="00222480">
            <w:pPr>
              <w:rPr>
                <w:rFonts w:cs="Tahoma"/>
                <w:b/>
                <w:bCs/>
              </w:rPr>
            </w:pPr>
            <w:r w:rsidRPr="00841C73">
              <w:rPr>
                <w:rFonts w:cs="Tahoma"/>
                <w:b/>
                <w:bCs/>
              </w:rPr>
              <w:t xml:space="preserve">Team Work Design </w:t>
            </w:r>
            <w:r>
              <w:rPr>
                <w:rFonts w:cs="Tahoma"/>
                <w:b/>
                <w:bCs/>
              </w:rPr>
              <w:t>&amp; Interfaces</w:t>
            </w:r>
          </w:p>
        </w:tc>
        <w:tc>
          <w:tcPr>
            <w:tcW w:w="12100" w:type="dxa"/>
            <w:tcBorders>
              <w:left w:val="single" w:sz="4" w:space="0" w:color="auto"/>
            </w:tcBorders>
            <w:vAlign w:val="center"/>
          </w:tcPr>
          <w:p w:rsidR="00711DBE" w:rsidRPr="00841C73" w:rsidRDefault="00711DBE" w:rsidP="00222480">
            <w:pPr>
              <w:rPr>
                <w:rFonts w:cs="Tahoma"/>
              </w:rPr>
            </w:pPr>
            <w:r w:rsidRPr="00841C73">
              <w:rPr>
                <w:rFonts w:cs="Tahoma"/>
              </w:rPr>
              <w:t xml:space="preserve">Of the process flows (detailed above) what work has to be designed to achieve </w:t>
            </w:r>
            <w:r>
              <w:rPr>
                <w:rFonts w:cs="Tahoma"/>
              </w:rPr>
              <w:t>the</w:t>
            </w:r>
            <w:r w:rsidRPr="00841C73">
              <w:rPr>
                <w:rFonts w:cs="Tahoma"/>
              </w:rPr>
              <w:t xml:space="preserve"> outcomes</w:t>
            </w:r>
            <w:r>
              <w:rPr>
                <w:rFonts w:cs="Tahoma"/>
              </w:rPr>
              <w:t xml:space="preserve"> in 5</w:t>
            </w:r>
            <w:r w:rsidRPr="00841C73">
              <w:rPr>
                <w:rFonts w:cs="Tahoma"/>
              </w:rPr>
              <w:t xml:space="preserve"> years</w:t>
            </w:r>
          </w:p>
          <w:p w:rsidR="00711DBE" w:rsidRPr="00841C73" w:rsidRDefault="00C26775" w:rsidP="00222480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</w:rPr>
            </w:pPr>
            <w:r>
              <w:rPr>
                <w:rFonts w:cs="Tahoma"/>
                <w:color w:val="FF0000"/>
              </w:rPr>
              <w:t>Here we can list new procedures required and new work practices</w:t>
            </w:r>
          </w:p>
        </w:tc>
      </w:tr>
      <w:tr w:rsidR="00711DBE" w:rsidRPr="00841C73" w:rsidTr="00E43864">
        <w:trPr>
          <w:trHeight w:val="1134"/>
          <w:jc w:val="center"/>
        </w:trPr>
        <w:tc>
          <w:tcPr>
            <w:tcW w:w="1994" w:type="dxa"/>
            <w:tcBorders>
              <w:right w:val="single" w:sz="4" w:space="0" w:color="auto"/>
            </w:tcBorders>
            <w:vAlign w:val="center"/>
          </w:tcPr>
          <w:p w:rsidR="00711DBE" w:rsidRPr="00841C73" w:rsidRDefault="00711DBE" w:rsidP="002A6100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Work Practice Rules</w:t>
            </w:r>
          </w:p>
        </w:tc>
        <w:tc>
          <w:tcPr>
            <w:tcW w:w="12100" w:type="dxa"/>
            <w:tcBorders>
              <w:left w:val="single" w:sz="4" w:space="0" w:color="auto"/>
            </w:tcBorders>
            <w:vAlign w:val="center"/>
          </w:tcPr>
          <w:p w:rsidR="00711DBE" w:rsidRPr="00841C73" w:rsidRDefault="00C26775" w:rsidP="00456B9C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  <w:rPr>
                <w:rFonts w:cs="Tahoma"/>
              </w:rPr>
            </w:pPr>
            <w:r>
              <w:rPr>
                <w:rFonts w:cs="Tahoma"/>
                <w:color w:val="FF0000"/>
              </w:rPr>
              <w:t>These relate to actual rules for that particular area. They are one level below the oper</w:t>
            </w:r>
            <w:r w:rsidR="00FD5C40">
              <w:rPr>
                <w:rFonts w:cs="Tahoma"/>
                <w:color w:val="FF0000"/>
              </w:rPr>
              <w:t>ating rules and refer to specific</w:t>
            </w:r>
            <w:r>
              <w:rPr>
                <w:rFonts w:cs="Tahoma"/>
                <w:color w:val="FF0000"/>
              </w:rPr>
              <w:t xml:space="preserve"> areas only</w:t>
            </w:r>
            <w:r w:rsidR="00FD5C40">
              <w:rPr>
                <w:rFonts w:cs="Tahoma"/>
                <w:color w:val="FF0000"/>
              </w:rPr>
              <w:t xml:space="preserve"> and tend to be localised</w:t>
            </w:r>
          </w:p>
        </w:tc>
      </w:tr>
      <w:tr w:rsidR="00711DBE" w:rsidRPr="00841C73">
        <w:trPr>
          <w:trHeight w:val="1134"/>
          <w:jc w:val="center"/>
        </w:trPr>
        <w:tc>
          <w:tcPr>
            <w:tcW w:w="1994" w:type="dxa"/>
            <w:tcBorders>
              <w:right w:val="single" w:sz="4" w:space="0" w:color="auto"/>
            </w:tcBorders>
            <w:vAlign w:val="center"/>
          </w:tcPr>
          <w:p w:rsidR="00711DBE" w:rsidRPr="00841C73" w:rsidRDefault="00711DBE">
            <w:pPr>
              <w:pStyle w:val="Heading4"/>
            </w:pPr>
            <w:r w:rsidRPr="00841C73">
              <w:lastRenderedPageBreak/>
              <w:t>Staffing numbers of teams</w:t>
            </w:r>
          </w:p>
        </w:tc>
        <w:tc>
          <w:tcPr>
            <w:tcW w:w="12100" w:type="dxa"/>
            <w:tcBorders>
              <w:left w:val="single" w:sz="4" w:space="0" w:color="auto"/>
            </w:tcBorders>
          </w:tcPr>
          <w:p w:rsidR="00711DBE" w:rsidRPr="00841C73" w:rsidRDefault="00711DBE" w:rsidP="00F02DBC">
            <w:pPr>
              <w:rPr>
                <w:rFonts w:cs="Tahoma"/>
                <w:b/>
              </w:rPr>
            </w:pPr>
            <w:r w:rsidRPr="00841C73">
              <w:rPr>
                <w:rFonts w:cs="Tahoma"/>
                <w:b/>
              </w:rPr>
              <w:t>Team details: include shifts and type of shifts</w:t>
            </w:r>
          </w:p>
          <w:p w:rsidR="00711DBE" w:rsidRDefault="003D714A" w:rsidP="00456B9C">
            <w:pPr>
              <w:numPr>
                <w:ilvl w:val="0"/>
                <w:numId w:val="17"/>
              </w:numPr>
              <w:tabs>
                <w:tab w:val="clear" w:pos="360"/>
              </w:tabs>
              <w:ind w:left="230" w:hanging="230"/>
            </w:pPr>
            <w:r>
              <w:rPr>
                <w:color w:val="FF0000"/>
              </w:rPr>
              <w:t>List the number of people required to fulfil the work of the teams</w:t>
            </w:r>
          </w:p>
          <w:p w:rsidR="00711DBE" w:rsidRDefault="00711DBE" w:rsidP="00174194"/>
          <w:p w:rsidR="00711DBE" w:rsidRDefault="00711DBE" w:rsidP="00174194"/>
          <w:p w:rsidR="00711DBE" w:rsidRPr="00174194" w:rsidRDefault="00711DBE" w:rsidP="00174194"/>
        </w:tc>
      </w:tr>
      <w:tr w:rsidR="00711DBE" w:rsidRPr="00841C73">
        <w:trPr>
          <w:trHeight w:val="1134"/>
          <w:jc w:val="center"/>
        </w:trPr>
        <w:tc>
          <w:tcPr>
            <w:tcW w:w="1994" w:type="dxa"/>
            <w:tcBorders>
              <w:right w:val="single" w:sz="4" w:space="0" w:color="auto"/>
            </w:tcBorders>
            <w:vAlign w:val="center"/>
          </w:tcPr>
          <w:p w:rsidR="00711DBE" w:rsidRPr="00841C73" w:rsidRDefault="00711DBE">
            <w:pPr>
              <w:rPr>
                <w:rFonts w:cs="Tahoma"/>
                <w:b/>
                <w:bCs/>
              </w:rPr>
            </w:pPr>
            <w:r w:rsidRPr="00841C73">
              <w:rPr>
                <w:rFonts w:cs="Tahoma"/>
                <w:b/>
                <w:bCs/>
              </w:rPr>
              <w:t>Measures</w:t>
            </w:r>
          </w:p>
        </w:tc>
        <w:tc>
          <w:tcPr>
            <w:tcW w:w="12100" w:type="dxa"/>
            <w:tcBorders>
              <w:left w:val="single" w:sz="4" w:space="0" w:color="auto"/>
            </w:tcBorders>
          </w:tcPr>
          <w:p w:rsidR="00711DBE" w:rsidRPr="00841C73" w:rsidRDefault="00711DBE" w:rsidP="00705AD6">
            <w:pPr>
              <w:rPr>
                <w:rFonts w:cs="Tahoma"/>
                <w:b/>
              </w:rPr>
            </w:pPr>
            <w:r w:rsidRPr="00841C73">
              <w:rPr>
                <w:rFonts w:cs="Tahoma"/>
                <w:b/>
              </w:rPr>
              <w:t>What measures will be put in place to monitor performance:</w:t>
            </w:r>
          </w:p>
          <w:p w:rsidR="00711DBE" w:rsidRPr="003D714A" w:rsidRDefault="003D714A" w:rsidP="00E421D7">
            <w:pPr>
              <w:numPr>
                <w:ilvl w:val="0"/>
                <w:numId w:val="11"/>
              </w:numPr>
              <w:tabs>
                <w:tab w:val="clear" w:pos="360"/>
              </w:tabs>
              <w:ind w:left="271" w:hanging="271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 xml:space="preserve">Measures for each team </w:t>
            </w:r>
          </w:p>
          <w:p w:rsidR="00711DBE" w:rsidRDefault="00711DBE" w:rsidP="00E421D7">
            <w:pPr>
              <w:numPr>
                <w:ilvl w:val="0"/>
                <w:numId w:val="11"/>
              </w:numPr>
              <w:tabs>
                <w:tab w:val="clear" w:pos="360"/>
              </w:tabs>
              <w:ind w:left="271" w:hanging="271"/>
              <w:rPr>
                <w:rFonts w:cs="Tahoma"/>
              </w:rPr>
            </w:pPr>
            <w:r>
              <w:rPr>
                <w:rFonts w:cs="Tahoma"/>
              </w:rPr>
              <w:t>Team 2</w:t>
            </w:r>
          </w:p>
          <w:p w:rsidR="00711DBE" w:rsidRPr="00841C73" w:rsidRDefault="00711DBE" w:rsidP="00E421D7">
            <w:pPr>
              <w:numPr>
                <w:ilvl w:val="0"/>
                <w:numId w:val="11"/>
              </w:numPr>
              <w:tabs>
                <w:tab w:val="clear" w:pos="360"/>
              </w:tabs>
              <w:ind w:left="271" w:hanging="271"/>
              <w:rPr>
                <w:rFonts w:cs="Tahoma"/>
              </w:rPr>
            </w:pPr>
          </w:p>
        </w:tc>
      </w:tr>
      <w:tr w:rsidR="00711DBE" w:rsidRPr="00841C73">
        <w:trPr>
          <w:trHeight w:val="1134"/>
          <w:jc w:val="center"/>
        </w:trPr>
        <w:tc>
          <w:tcPr>
            <w:tcW w:w="1994" w:type="dxa"/>
            <w:tcBorders>
              <w:right w:val="single" w:sz="4" w:space="0" w:color="auto"/>
            </w:tcBorders>
            <w:vAlign w:val="center"/>
          </w:tcPr>
          <w:p w:rsidR="00711DBE" w:rsidRPr="00841C73" w:rsidRDefault="00711DBE">
            <w:pPr>
              <w:rPr>
                <w:rFonts w:cs="Tahoma"/>
                <w:b/>
                <w:bCs/>
              </w:rPr>
            </w:pPr>
            <w:r w:rsidRPr="00841C73">
              <w:rPr>
                <w:rFonts w:cs="Tahoma"/>
                <w:b/>
                <w:bCs/>
              </w:rPr>
              <w:t>Design</w:t>
            </w:r>
          </w:p>
          <w:p w:rsidR="00711DBE" w:rsidRPr="00841C73" w:rsidRDefault="00711DBE">
            <w:pPr>
              <w:rPr>
                <w:rFonts w:cs="Tahoma"/>
                <w:b/>
                <w:bCs/>
              </w:rPr>
            </w:pPr>
            <w:r w:rsidRPr="00841C73">
              <w:rPr>
                <w:rFonts w:cs="Tahoma"/>
                <w:b/>
                <w:bCs/>
              </w:rPr>
              <w:t>Improvements</w:t>
            </w:r>
          </w:p>
        </w:tc>
        <w:tc>
          <w:tcPr>
            <w:tcW w:w="12100" w:type="dxa"/>
            <w:tcBorders>
              <w:left w:val="single" w:sz="4" w:space="0" w:color="auto"/>
            </w:tcBorders>
          </w:tcPr>
          <w:p w:rsidR="00711DBE" w:rsidRPr="00841C73" w:rsidRDefault="00711DBE" w:rsidP="00E421D7">
            <w:pPr>
              <w:ind w:left="31"/>
              <w:jc w:val="both"/>
              <w:rPr>
                <w:rFonts w:cs="Tahoma"/>
                <w:b/>
              </w:rPr>
            </w:pPr>
            <w:r w:rsidRPr="00841C73">
              <w:rPr>
                <w:rFonts w:cs="Tahoma"/>
                <w:b/>
              </w:rPr>
              <w:t>What activities within the Work Cycle can the crew typically target to improve cycle performance:</w:t>
            </w:r>
          </w:p>
          <w:p w:rsidR="00711DBE" w:rsidRPr="00841C73" w:rsidRDefault="00711DBE" w:rsidP="009D086F">
            <w:pPr>
              <w:numPr>
                <w:ilvl w:val="0"/>
                <w:numId w:val="11"/>
              </w:numPr>
              <w:tabs>
                <w:tab w:val="clear" w:pos="360"/>
              </w:tabs>
              <w:ind w:left="271" w:hanging="271"/>
              <w:rPr>
                <w:rFonts w:cs="Tahoma"/>
              </w:rPr>
            </w:pPr>
            <w:r w:rsidRPr="00841C73">
              <w:rPr>
                <w:rFonts w:cs="Tahoma"/>
              </w:rPr>
              <w:t xml:space="preserve"> </w:t>
            </w:r>
            <w:r w:rsidR="003D714A">
              <w:rPr>
                <w:rFonts w:cs="Tahoma"/>
                <w:color w:val="FF0000"/>
              </w:rPr>
              <w:t>This has a direct relation to the measures above</w:t>
            </w:r>
          </w:p>
        </w:tc>
      </w:tr>
    </w:tbl>
    <w:p w:rsidR="00104A35" w:rsidRPr="00841C73" w:rsidRDefault="00104A35">
      <w:pPr>
        <w:rPr>
          <w:rFonts w:cs="Tahoma"/>
        </w:rPr>
      </w:pPr>
    </w:p>
    <w:sectPr w:rsidR="00104A35" w:rsidRPr="00841C73" w:rsidSect="00202E39">
      <w:headerReference w:type="default" r:id="rId11"/>
      <w:footerReference w:type="default" r:id="rId12"/>
      <w:pgSz w:w="16838" w:h="11906" w:orient="landscape" w:code="9"/>
      <w:pgMar w:top="567" w:right="567" w:bottom="567" w:left="567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89" w:rsidRDefault="007C7889">
      <w:r>
        <w:separator/>
      </w:r>
    </w:p>
  </w:endnote>
  <w:endnote w:type="continuationSeparator" w:id="0">
    <w:p w:rsidR="007C7889" w:rsidRDefault="007C7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B40" w:rsidRDefault="00C26B40" w:rsidP="00202E39">
    <w:pPr>
      <w:pStyle w:val="Footer"/>
      <w:tabs>
        <w:tab w:val="clear" w:pos="4153"/>
        <w:tab w:val="clear" w:pos="8306"/>
        <w:tab w:val="right" w:pos="15660"/>
      </w:tabs>
      <w:rPr>
        <w:lang w:val="en-AU"/>
      </w:rPr>
    </w:pPr>
    <w:r>
      <w:rPr>
        <w:lang w:val="en-AU"/>
      </w:rPr>
      <w:tab/>
      <w:t xml:space="preserve">Page </w:t>
    </w:r>
    <w:r w:rsidR="00225655">
      <w:rPr>
        <w:lang w:val="en-AU"/>
      </w:rPr>
      <w:fldChar w:fldCharType="begin"/>
    </w:r>
    <w:r>
      <w:rPr>
        <w:lang w:val="en-AU"/>
      </w:rPr>
      <w:instrText xml:space="preserve"> PAGE </w:instrText>
    </w:r>
    <w:r w:rsidR="00225655">
      <w:rPr>
        <w:lang w:val="en-AU"/>
      </w:rPr>
      <w:fldChar w:fldCharType="separate"/>
    </w:r>
    <w:r w:rsidR="00FC4CD3">
      <w:rPr>
        <w:noProof/>
        <w:lang w:val="en-AU"/>
      </w:rPr>
      <w:t>4</w:t>
    </w:r>
    <w:r w:rsidR="00225655">
      <w:rPr>
        <w:lang w:val="en-AU"/>
      </w:rPr>
      <w:fldChar w:fldCharType="end"/>
    </w:r>
    <w:r>
      <w:rPr>
        <w:lang w:val="en-AU"/>
      </w:rPr>
      <w:t xml:space="preserve"> of </w:t>
    </w:r>
    <w:r w:rsidR="00225655">
      <w:rPr>
        <w:lang w:val="en-AU"/>
      </w:rPr>
      <w:fldChar w:fldCharType="begin"/>
    </w:r>
    <w:r>
      <w:rPr>
        <w:lang w:val="en-AU"/>
      </w:rPr>
      <w:instrText xml:space="preserve"> NUMPAGES </w:instrText>
    </w:r>
    <w:r w:rsidR="00225655">
      <w:rPr>
        <w:lang w:val="en-AU"/>
      </w:rPr>
      <w:fldChar w:fldCharType="separate"/>
    </w:r>
    <w:r w:rsidR="00FC4CD3">
      <w:rPr>
        <w:noProof/>
        <w:lang w:val="en-AU"/>
      </w:rPr>
      <w:t>6</w:t>
    </w:r>
    <w:r w:rsidR="00225655">
      <w:rPr>
        <w:lang w:val="en-AU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89" w:rsidRDefault="007C7889">
      <w:r>
        <w:separator/>
      </w:r>
    </w:p>
  </w:footnote>
  <w:footnote w:type="continuationSeparator" w:id="0">
    <w:p w:rsidR="007C7889" w:rsidRDefault="007C7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7F1" w:rsidRDefault="001A5641" w:rsidP="003267F1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15706"/>
      </w:tabs>
    </w:pPr>
    <w:r>
      <w:t>Base Metals OMMDP</w:t>
    </w:r>
    <w:r w:rsidR="00B75F68">
      <w:tab/>
    </w:r>
    <w:r w:rsidR="003267F1">
      <w:t xml:space="preserve">Level I Work Cycle: </w:t>
    </w:r>
    <w:r w:rsidR="009D73B7">
      <w:t>2.1.1 - Drilling Operations</w:t>
    </w:r>
  </w:p>
  <w:p w:rsidR="00C26B40" w:rsidRDefault="00C26B40" w:rsidP="003267F1">
    <w:pPr>
      <w:pStyle w:val="Header"/>
      <w:tabs>
        <w:tab w:val="clear" w:pos="4153"/>
        <w:tab w:val="clear" w:pos="8306"/>
        <w:tab w:val="right" w:pos="156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BD8"/>
    <w:multiLevelType w:val="hybridMultilevel"/>
    <w:tmpl w:val="720218B8"/>
    <w:lvl w:ilvl="0" w:tplc="715EA3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F20EE"/>
    <w:multiLevelType w:val="hybridMultilevel"/>
    <w:tmpl w:val="0CF2DF58"/>
    <w:lvl w:ilvl="0" w:tplc="88129FA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F33A4"/>
    <w:multiLevelType w:val="multilevel"/>
    <w:tmpl w:val="72021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46CD5"/>
    <w:multiLevelType w:val="hybridMultilevel"/>
    <w:tmpl w:val="B44EB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0C0975"/>
    <w:multiLevelType w:val="hybridMultilevel"/>
    <w:tmpl w:val="8A740B8C"/>
    <w:lvl w:ilvl="0" w:tplc="88129FA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B11D0B"/>
    <w:multiLevelType w:val="hybridMultilevel"/>
    <w:tmpl w:val="61DC9554"/>
    <w:lvl w:ilvl="0" w:tplc="8A985C6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BC3E394C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6">
    <w:nsid w:val="20336A32"/>
    <w:multiLevelType w:val="hybridMultilevel"/>
    <w:tmpl w:val="EC2A9B00"/>
    <w:lvl w:ilvl="0" w:tplc="88129FA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DB0BF0"/>
    <w:multiLevelType w:val="hybridMultilevel"/>
    <w:tmpl w:val="3D30AA0A"/>
    <w:lvl w:ilvl="0" w:tplc="88129FA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88674B"/>
    <w:multiLevelType w:val="hybridMultilevel"/>
    <w:tmpl w:val="61DC9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6BD22">
      <w:start w:val="1"/>
      <w:numFmt w:val="bullet"/>
      <w:lvlText w:val="o"/>
      <w:lvlJc w:val="left"/>
      <w:pPr>
        <w:tabs>
          <w:tab w:val="num" w:pos="680"/>
        </w:tabs>
        <w:ind w:left="680" w:hanging="396"/>
      </w:pPr>
      <w:rPr>
        <w:rFonts w:hAnsi="Courier New" w:hint="default"/>
      </w:rPr>
    </w:lvl>
    <w:lvl w:ilvl="2" w:tplc="BC3E394C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D81E34"/>
    <w:multiLevelType w:val="hybridMultilevel"/>
    <w:tmpl w:val="B7B66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8B0D51"/>
    <w:multiLevelType w:val="hybridMultilevel"/>
    <w:tmpl w:val="FC14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8715B"/>
    <w:multiLevelType w:val="hybridMultilevel"/>
    <w:tmpl w:val="FB767FE2"/>
    <w:lvl w:ilvl="0" w:tplc="715EA3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CB5349"/>
    <w:multiLevelType w:val="hybridMultilevel"/>
    <w:tmpl w:val="9F7CBE1C"/>
    <w:lvl w:ilvl="0" w:tplc="02D86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4759F6"/>
    <w:multiLevelType w:val="hybridMultilevel"/>
    <w:tmpl w:val="DCC8724A"/>
    <w:lvl w:ilvl="0" w:tplc="02D86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202B47"/>
    <w:multiLevelType w:val="hybridMultilevel"/>
    <w:tmpl w:val="1A687DDC"/>
    <w:lvl w:ilvl="0" w:tplc="58900E58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ker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7C4D3A"/>
    <w:multiLevelType w:val="hybridMultilevel"/>
    <w:tmpl w:val="DF0EE0A0"/>
    <w:lvl w:ilvl="0" w:tplc="02D86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482AAF"/>
    <w:multiLevelType w:val="hybridMultilevel"/>
    <w:tmpl w:val="7FB6D046"/>
    <w:lvl w:ilvl="0" w:tplc="715EA3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650BD0"/>
    <w:multiLevelType w:val="hybridMultilevel"/>
    <w:tmpl w:val="D046CC9E"/>
    <w:lvl w:ilvl="0" w:tplc="02D86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035576"/>
    <w:multiLevelType w:val="hybridMultilevel"/>
    <w:tmpl w:val="A40E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E5506"/>
    <w:multiLevelType w:val="hybridMultilevel"/>
    <w:tmpl w:val="30AA5DFC"/>
    <w:lvl w:ilvl="0" w:tplc="02D86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5F5E6B"/>
    <w:multiLevelType w:val="hybridMultilevel"/>
    <w:tmpl w:val="F9F83268"/>
    <w:lvl w:ilvl="0" w:tplc="02D86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3F0CC0"/>
    <w:multiLevelType w:val="hybridMultilevel"/>
    <w:tmpl w:val="9AA4F550"/>
    <w:lvl w:ilvl="0" w:tplc="88129FA6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2">
    <w:nsid w:val="66452343"/>
    <w:multiLevelType w:val="hybridMultilevel"/>
    <w:tmpl w:val="EF761FC2"/>
    <w:lvl w:ilvl="0" w:tplc="98EC0F0E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ker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01217B"/>
    <w:multiLevelType w:val="hybridMultilevel"/>
    <w:tmpl w:val="341C7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0849FD"/>
    <w:multiLevelType w:val="hybridMultilevel"/>
    <w:tmpl w:val="768080D6"/>
    <w:lvl w:ilvl="0" w:tplc="02D86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C00DA6"/>
    <w:multiLevelType w:val="hybridMultilevel"/>
    <w:tmpl w:val="A312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0"/>
  </w:num>
  <w:num w:numId="5">
    <w:abstractNumId w:val="13"/>
  </w:num>
  <w:num w:numId="6">
    <w:abstractNumId w:val="24"/>
  </w:num>
  <w:num w:numId="7">
    <w:abstractNumId w:val="17"/>
  </w:num>
  <w:num w:numId="8">
    <w:abstractNumId w:val="15"/>
  </w:num>
  <w:num w:numId="9">
    <w:abstractNumId w:val="12"/>
  </w:num>
  <w:num w:numId="10">
    <w:abstractNumId w:val="19"/>
  </w:num>
  <w:num w:numId="11">
    <w:abstractNumId w:val="7"/>
  </w:num>
  <w:num w:numId="12">
    <w:abstractNumId w:val="11"/>
  </w:num>
  <w:num w:numId="13">
    <w:abstractNumId w:val="0"/>
  </w:num>
  <w:num w:numId="14">
    <w:abstractNumId w:val="2"/>
  </w:num>
  <w:num w:numId="15">
    <w:abstractNumId w:val="16"/>
  </w:num>
  <w:num w:numId="16">
    <w:abstractNumId w:val="22"/>
  </w:num>
  <w:num w:numId="17">
    <w:abstractNumId w:val="4"/>
  </w:num>
  <w:num w:numId="18">
    <w:abstractNumId w:val="14"/>
  </w:num>
  <w:num w:numId="19">
    <w:abstractNumId w:val="21"/>
  </w:num>
  <w:num w:numId="20">
    <w:abstractNumId w:val="1"/>
  </w:num>
  <w:num w:numId="21">
    <w:abstractNumId w:val="6"/>
  </w:num>
  <w:num w:numId="22">
    <w:abstractNumId w:val="3"/>
  </w:num>
  <w:num w:numId="23">
    <w:abstractNumId w:val="25"/>
  </w:num>
  <w:num w:numId="24">
    <w:abstractNumId w:val="10"/>
  </w:num>
  <w:num w:numId="25">
    <w:abstractNumId w:val="18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104A35"/>
    <w:rsid w:val="00031185"/>
    <w:rsid w:val="000453A8"/>
    <w:rsid w:val="000622BF"/>
    <w:rsid w:val="0007174D"/>
    <w:rsid w:val="00091FAD"/>
    <w:rsid w:val="00093DF5"/>
    <w:rsid w:val="000955CF"/>
    <w:rsid w:val="0009613D"/>
    <w:rsid w:val="000B67B0"/>
    <w:rsid w:val="001039C0"/>
    <w:rsid w:val="00104A35"/>
    <w:rsid w:val="0011267B"/>
    <w:rsid w:val="00114892"/>
    <w:rsid w:val="0013243B"/>
    <w:rsid w:val="00152CD2"/>
    <w:rsid w:val="001563B8"/>
    <w:rsid w:val="00156FFD"/>
    <w:rsid w:val="0015753F"/>
    <w:rsid w:val="00166EEF"/>
    <w:rsid w:val="00170C06"/>
    <w:rsid w:val="00174194"/>
    <w:rsid w:val="001856F7"/>
    <w:rsid w:val="00185D3F"/>
    <w:rsid w:val="00187813"/>
    <w:rsid w:val="0019596B"/>
    <w:rsid w:val="001A31C9"/>
    <w:rsid w:val="001A5641"/>
    <w:rsid w:val="001B4364"/>
    <w:rsid w:val="001C1251"/>
    <w:rsid w:val="001D4234"/>
    <w:rsid w:val="00202E39"/>
    <w:rsid w:val="00225655"/>
    <w:rsid w:val="00226E59"/>
    <w:rsid w:val="002476D3"/>
    <w:rsid w:val="00252F33"/>
    <w:rsid w:val="0025394B"/>
    <w:rsid w:val="00266931"/>
    <w:rsid w:val="002A0C45"/>
    <w:rsid w:val="002B408B"/>
    <w:rsid w:val="002E4A52"/>
    <w:rsid w:val="002F070F"/>
    <w:rsid w:val="002F4195"/>
    <w:rsid w:val="003016E3"/>
    <w:rsid w:val="00303016"/>
    <w:rsid w:val="00305030"/>
    <w:rsid w:val="00311FBA"/>
    <w:rsid w:val="0031710B"/>
    <w:rsid w:val="003267F1"/>
    <w:rsid w:val="00331BE8"/>
    <w:rsid w:val="00331D38"/>
    <w:rsid w:val="003425DF"/>
    <w:rsid w:val="00344EAC"/>
    <w:rsid w:val="00345CF6"/>
    <w:rsid w:val="003526B5"/>
    <w:rsid w:val="0036222A"/>
    <w:rsid w:val="00362829"/>
    <w:rsid w:val="003B3C90"/>
    <w:rsid w:val="003C10D2"/>
    <w:rsid w:val="003D2615"/>
    <w:rsid w:val="003D44B2"/>
    <w:rsid w:val="003D714A"/>
    <w:rsid w:val="003E520A"/>
    <w:rsid w:val="00401DCD"/>
    <w:rsid w:val="004069CC"/>
    <w:rsid w:val="004113C0"/>
    <w:rsid w:val="004307FD"/>
    <w:rsid w:val="00456B9C"/>
    <w:rsid w:val="00463040"/>
    <w:rsid w:val="0046358C"/>
    <w:rsid w:val="00476DE2"/>
    <w:rsid w:val="004B7C02"/>
    <w:rsid w:val="004D6359"/>
    <w:rsid w:val="004F12DD"/>
    <w:rsid w:val="004F5B9D"/>
    <w:rsid w:val="004F7904"/>
    <w:rsid w:val="00504019"/>
    <w:rsid w:val="00511FA7"/>
    <w:rsid w:val="00513B97"/>
    <w:rsid w:val="005274A4"/>
    <w:rsid w:val="00545AE0"/>
    <w:rsid w:val="00562212"/>
    <w:rsid w:val="00572132"/>
    <w:rsid w:val="00590DC8"/>
    <w:rsid w:val="005926AF"/>
    <w:rsid w:val="00594522"/>
    <w:rsid w:val="005979F2"/>
    <w:rsid w:val="005B38A8"/>
    <w:rsid w:val="005B43BF"/>
    <w:rsid w:val="005D192C"/>
    <w:rsid w:val="005E39F0"/>
    <w:rsid w:val="005E4BE3"/>
    <w:rsid w:val="00613A6F"/>
    <w:rsid w:val="006165B4"/>
    <w:rsid w:val="00627D36"/>
    <w:rsid w:val="00630491"/>
    <w:rsid w:val="006803DF"/>
    <w:rsid w:val="00693739"/>
    <w:rsid w:val="0069739F"/>
    <w:rsid w:val="006A35A8"/>
    <w:rsid w:val="006B772C"/>
    <w:rsid w:val="006C2684"/>
    <w:rsid w:val="006D565B"/>
    <w:rsid w:val="006E027E"/>
    <w:rsid w:val="006E37E3"/>
    <w:rsid w:val="006F5351"/>
    <w:rsid w:val="006F77C5"/>
    <w:rsid w:val="006F7D4D"/>
    <w:rsid w:val="00705AD6"/>
    <w:rsid w:val="00711C00"/>
    <w:rsid w:val="00711DBE"/>
    <w:rsid w:val="00720411"/>
    <w:rsid w:val="00741A78"/>
    <w:rsid w:val="007779EC"/>
    <w:rsid w:val="007B251B"/>
    <w:rsid w:val="007C02CE"/>
    <w:rsid w:val="007C07BF"/>
    <w:rsid w:val="007C5C02"/>
    <w:rsid w:val="007C7031"/>
    <w:rsid w:val="007C7889"/>
    <w:rsid w:val="007D1433"/>
    <w:rsid w:val="007D2C4B"/>
    <w:rsid w:val="007F0846"/>
    <w:rsid w:val="008043EE"/>
    <w:rsid w:val="00817801"/>
    <w:rsid w:val="00823D1C"/>
    <w:rsid w:val="008259C0"/>
    <w:rsid w:val="00835FF3"/>
    <w:rsid w:val="00841C73"/>
    <w:rsid w:val="008509B6"/>
    <w:rsid w:val="008527A8"/>
    <w:rsid w:val="00856C0E"/>
    <w:rsid w:val="0088778E"/>
    <w:rsid w:val="00890677"/>
    <w:rsid w:val="008A1D7C"/>
    <w:rsid w:val="008D2D99"/>
    <w:rsid w:val="00915EEC"/>
    <w:rsid w:val="00922481"/>
    <w:rsid w:val="009249E0"/>
    <w:rsid w:val="00924EFE"/>
    <w:rsid w:val="009255CD"/>
    <w:rsid w:val="00925D6A"/>
    <w:rsid w:val="009336F2"/>
    <w:rsid w:val="009432DF"/>
    <w:rsid w:val="0095013E"/>
    <w:rsid w:val="009561A7"/>
    <w:rsid w:val="009625EA"/>
    <w:rsid w:val="009708E4"/>
    <w:rsid w:val="00970BF3"/>
    <w:rsid w:val="00987CD0"/>
    <w:rsid w:val="00994F9F"/>
    <w:rsid w:val="00996FF7"/>
    <w:rsid w:val="009D086F"/>
    <w:rsid w:val="009D73B7"/>
    <w:rsid w:val="00A01214"/>
    <w:rsid w:val="00A05BB7"/>
    <w:rsid w:val="00A13D80"/>
    <w:rsid w:val="00A13EFA"/>
    <w:rsid w:val="00A21872"/>
    <w:rsid w:val="00A442EA"/>
    <w:rsid w:val="00A55374"/>
    <w:rsid w:val="00A66646"/>
    <w:rsid w:val="00A737C9"/>
    <w:rsid w:val="00A801E7"/>
    <w:rsid w:val="00A824E9"/>
    <w:rsid w:val="00A84F2F"/>
    <w:rsid w:val="00A97FFB"/>
    <w:rsid w:val="00AB1279"/>
    <w:rsid w:val="00AB1BDE"/>
    <w:rsid w:val="00AC2DC8"/>
    <w:rsid w:val="00AD5CC3"/>
    <w:rsid w:val="00AF01F1"/>
    <w:rsid w:val="00B0452C"/>
    <w:rsid w:val="00B104C3"/>
    <w:rsid w:val="00B16040"/>
    <w:rsid w:val="00B20021"/>
    <w:rsid w:val="00B22FE3"/>
    <w:rsid w:val="00B230AE"/>
    <w:rsid w:val="00B25BCF"/>
    <w:rsid w:val="00B31C44"/>
    <w:rsid w:val="00B51946"/>
    <w:rsid w:val="00B75B8B"/>
    <w:rsid w:val="00B75F68"/>
    <w:rsid w:val="00B91084"/>
    <w:rsid w:val="00BA0982"/>
    <w:rsid w:val="00C00F7F"/>
    <w:rsid w:val="00C10C60"/>
    <w:rsid w:val="00C21C76"/>
    <w:rsid w:val="00C26775"/>
    <w:rsid w:val="00C26B40"/>
    <w:rsid w:val="00C354E7"/>
    <w:rsid w:val="00C664B8"/>
    <w:rsid w:val="00C67C29"/>
    <w:rsid w:val="00C740B0"/>
    <w:rsid w:val="00C9076D"/>
    <w:rsid w:val="00C94DEA"/>
    <w:rsid w:val="00CA5FEC"/>
    <w:rsid w:val="00CB407E"/>
    <w:rsid w:val="00CB5CAA"/>
    <w:rsid w:val="00CD7AA8"/>
    <w:rsid w:val="00CF0041"/>
    <w:rsid w:val="00D22711"/>
    <w:rsid w:val="00D22B3F"/>
    <w:rsid w:val="00D23232"/>
    <w:rsid w:val="00D41C2A"/>
    <w:rsid w:val="00D50D8E"/>
    <w:rsid w:val="00D50F6B"/>
    <w:rsid w:val="00D82967"/>
    <w:rsid w:val="00DB3689"/>
    <w:rsid w:val="00DC00BC"/>
    <w:rsid w:val="00DC401E"/>
    <w:rsid w:val="00DE300E"/>
    <w:rsid w:val="00DF07AA"/>
    <w:rsid w:val="00E00642"/>
    <w:rsid w:val="00E25014"/>
    <w:rsid w:val="00E421D7"/>
    <w:rsid w:val="00E75CE6"/>
    <w:rsid w:val="00E83F3F"/>
    <w:rsid w:val="00E865A1"/>
    <w:rsid w:val="00E87109"/>
    <w:rsid w:val="00E975A8"/>
    <w:rsid w:val="00EE475C"/>
    <w:rsid w:val="00EF4127"/>
    <w:rsid w:val="00EF513C"/>
    <w:rsid w:val="00F02DBC"/>
    <w:rsid w:val="00F057FC"/>
    <w:rsid w:val="00F1594D"/>
    <w:rsid w:val="00F24DF7"/>
    <w:rsid w:val="00F25522"/>
    <w:rsid w:val="00F31388"/>
    <w:rsid w:val="00F317AF"/>
    <w:rsid w:val="00F34B4E"/>
    <w:rsid w:val="00F4264A"/>
    <w:rsid w:val="00F478E5"/>
    <w:rsid w:val="00F52CAA"/>
    <w:rsid w:val="00F80027"/>
    <w:rsid w:val="00F80C42"/>
    <w:rsid w:val="00F902DE"/>
    <w:rsid w:val="00FA5953"/>
    <w:rsid w:val="00FB23D5"/>
    <w:rsid w:val="00FB2FF6"/>
    <w:rsid w:val="00FC4CD3"/>
    <w:rsid w:val="00FC5AD9"/>
    <w:rsid w:val="00FD5C40"/>
    <w:rsid w:val="00FE03A3"/>
    <w:rsid w:val="00FE09FF"/>
    <w:rsid w:val="00FE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0D2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C10D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qFormat/>
    <w:rsid w:val="003C10D2"/>
    <w:pPr>
      <w:keepNext/>
      <w:jc w:val="center"/>
      <w:outlineLvl w:val="1"/>
    </w:pPr>
    <w:rPr>
      <w:rFonts w:cs="Tahoma"/>
      <w:b/>
      <w:bCs/>
    </w:rPr>
  </w:style>
  <w:style w:type="paragraph" w:styleId="Heading3">
    <w:name w:val="heading 3"/>
    <w:basedOn w:val="Normal"/>
    <w:next w:val="Normal"/>
    <w:qFormat/>
    <w:rsid w:val="003C10D2"/>
    <w:pPr>
      <w:keepNext/>
      <w:spacing w:before="240" w:after="60"/>
      <w:outlineLvl w:val="2"/>
    </w:pPr>
    <w:rPr>
      <w:b/>
      <w:bCs/>
      <w:i/>
      <w:iCs/>
      <w:lang w:val="en-AU"/>
    </w:rPr>
  </w:style>
  <w:style w:type="paragraph" w:styleId="Heading4">
    <w:name w:val="heading 4"/>
    <w:basedOn w:val="Normal"/>
    <w:next w:val="Normal"/>
    <w:qFormat/>
    <w:rsid w:val="003C10D2"/>
    <w:pPr>
      <w:keepNext/>
      <w:outlineLvl w:val="3"/>
    </w:pPr>
    <w:rPr>
      <w:rFonts w:cs="Tahoma"/>
      <w:b/>
      <w:bCs/>
    </w:rPr>
  </w:style>
  <w:style w:type="paragraph" w:styleId="Heading6">
    <w:name w:val="heading 6"/>
    <w:basedOn w:val="Normal"/>
    <w:next w:val="Normal"/>
    <w:qFormat/>
    <w:rsid w:val="003C10D2"/>
    <w:pPr>
      <w:keepNext/>
      <w:jc w:val="both"/>
      <w:outlineLvl w:val="5"/>
    </w:pPr>
    <w:rPr>
      <w:rFonts w:cs="Tahoma"/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3C10D2"/>
    <w:pPr>
      <w:keepNext/>
      <w:framePr w:w="13860" w:h="8280" w:hSpace="180" w:wrap="around" w:vAnchor="text" w:hAnchor="page" w:x="1729" w:y="181"/>
      <w:ind w:left="720"/>
      <w:jc w:val="both"/>
      <w:outlineLvl w:val="6"/>
    </w:pPr>
    <w:rPr>
      <w:rFonts w:cs="Tahoma"/>
      <w:b/>
      <w:bCs/>
      <w:sz w:val="22"/>
      <w:szCs w:val="20"/>
    </w:rPr>
  </w:style>
  <w:style w:type="paragraph" w:styleId="Heading8">
    <w:name w:val="heading 8"/>
    <w:basedOn w:val="Normal"/>
    <w:next w:val="Normal"/>
    <w:qFormat/>
    <w:rsid w:val="003C10D2"/>
    <w:pPr>
      <w:keepNext/>
      <w:jc w:val="center"/>
      <w:outlineLvl w:val="7"/>
    </w:pPr>
    <w:rPr>
      <w:rFonts w:cs="Tahoma"/>
      <w:b/>
      <w:bCs/>
      <w:sz w:val="28"/>
      <w:szCs w:val="20"/>
    </w:rPr>
  </w:style>
  <w:style w:type="paragraph" w:styleId="Heading9">
    <w:name w:val="heading 9"/>
    <w:basedOn w:val="Normal"/>
    <w:next w:val="Normal"/>
    <w:qFormat/>
    <w:rsid w:val="003C10D2"/>
    <w:pPr>
      <w:keepNext/>
      <w:ind w:left="57"/>
      <w:outlineLvl w:val="8"/>
    </w:pPr>
    <w:rPr>
      <w:rFonts w:cs="Tahoma"/>
      <w:b/>
      <w:bCs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C10D2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Header">
    <w:name w:val="header"/>
    <w:basedOn w:val="Normal"/>
    <w:rsid w:val="003C10D2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3C10D2"/>
    <w:pPr>
      <w:ind w:left="57"/>
    </w:pPr>
    <w:rPr>
      <w:rFonts w:cs="Tahoma"/>
      <w:bCs/>
      <w:szCs w:val="20"/>
      <w:lang w:val="en-AU"/>
    </w:rPr>
  </w:style>
  <w:style w:type="paragraph" w:styleId="BodyTextIndent3">
    <w:name w:val="Body Text Indent 3"/>
    <w:basedOn w:val="Normal"/>
    <w:rsid w:val="003C10D2"/>
    <w:pPr>
      <w:ind w:left="57"/>
    </w:pPr>
    <w:rPr>
      <w:rFonts w:cs="Tahoma"/>
      <w:b/>
      <w:bCs/>
      <w:szCs w:val="20"/>
      <w:lang w:val="en-AU"/>
    </w:rPr>
  </w:style>
  <w:style w:type="paragraph" w:styleId="BodyTextIndent">
    <w:name w:val="Body Text Indent"/>
    <w:basedOn w:val="Normal"/>
    <w:rsid w:val="003C10D2"/>
    <w:pPr>
      <w:spacing w:after="120"/>
      <w:ind w:left="283"/>
      <w:jc w:val="both"/>
    </w:pPr>
    <w:rPr>
      <w:rFonts w:cs="Tahoma"/>
      <w:sz w:val="22"/>
      <w:szCs w:val="20"/>
      <w:lang w:val="en-AU"/>
    </w:rPr>
  </w:style>
  <w:style w:type="paragraph" w:styleId="BodyText">
    <w:name w:val="Body Text"/>
    <w:basedOn w:val="Normal"/>
    <w:link w:val="BodyTextChar"/>
    <w:rsid w:val="003C10D2"/>
    <w:rPr>
      <w:rFonts w:ascii="Arial" w:hAnsi="Arial" w:cs="Arial"/>
      <w:u w:val="single"/>
    </w:rPr>
  </w:style>
  <w:style w:type="paragraph" w:styleId="BodyText2">
    <w:name w:val="Body Text 2"/>
    <w:basedOn w:val="Normal"/>
    <w:rsid w:val="003C10D2"/>
    <w:pPr>
      <w:tabs>
        <w:tab w:val="left" w:pos="-720"/>
      </w:tabs>
      <w:suppressAutoHyphens/>
      <w:jc w:val="both"/>
    </w:pPr>
    <w:rPr>
      <w:rFonts w:cs="Tahoma"/>
      <w:spacing w:val="-3"/>
    </w:rPr>
  </w:style>
  <w:style w:type="table" w:styleId="TableGrid">
    <w:name w:val="Table Grid"/>
    <w:basedOn w:val="TableNormal"/>
    <w:rsid w:val="0033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0453A8"/>
    <w:rPr>
      <w:rFonts w:ascii="Arial" w:hAnsi="Arial" w:cs="Arial"/>
      <w:sz w:val="24"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970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C996934236C4A83A2AD08980BED27" ma:contentTypeVersion="0" ma:contentTypeDescription="Create a new document." ma:contentTypeScope="" ma:versionID="9e701efd80ddfc0101cc637ece68d4d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F112-B369-4FF1-AF69-7C00C58FEAA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A4BD71-E8F9-4E43-8EAD-EA13993CF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3914708-3C72-4A01-9226-0427E98FA1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97224-8661-465E-B5B9-97F41FA8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Drilling Operations</dc:title>
  <dc:creator>OMMDP</dc:creator>
  <dc:description>Workshop Monday 4 July 2011</dc:description>
  <cp:lastModifiedBy>Hgumede</cp:lastModifiedBy>
  <cp:revision>2</cp:revision>
  <cp:lastPrinted>2004-10-21T09:57:00Z</cp:lastPrinted>
  <dcterms:created xsi:type="dcterms:W3CDTF">2012-03-09T06:20:00Z</dcterms:created>
  <dcterms:modified xsi:type="dcterms:W3CDTF">2012-03-09T06:20:00Z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0x01010039DC996934236C4A83A2AD08980BED27</vt:lpwstr>
  </property>
</Properties>
</file>